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27EB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6352C8D" w14:textId="596D7039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087</w:t>
      </w:r>
      <w:r w:rsidR="000D6B18" w:rsidRPr="000D6B18">
        <w:rPr>
          <w:sz w:val="32"/>
          <w:u w:val="single"/>
        </w:rPr>
        <w:t xml:space="preserve">. </w:t>
      </w:r>
      <w:r w:rsidR="00BF1E69">
        <w:rPr>
          <w:b/>
          <w:sz w:val="32"/>
          <w:u w:val="single"/>
        </w:rPr>
        <w:t>A SOUL'S TRAGEDY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0FAF051" w14:textId="0B48BF8C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F1E69" w:rsidRPr="00BF1E69">
        <w:rPr>
          <w:rFonts w:cstheme="minorHAnsi"/>
          <w:i/>
          <w:sz w:val="24"/>
          <w:szCs w:val="24"/>
          <w:lang w:val="en-US"/>
        </w:rPr>
        <w:t>Then Herod questioned with Him in many words; but He answered him nothing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5E23E20" w14:textId="2D25850F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BF1E69">
        <w:rPr>
          <w:rFonts w:cstheme="minorHAnsi"/>
          <w:i/>
          <w:sz w:val="24"/>
          <w:szCs w:val="24"/>
          <w:lang w:val="en-US"/>
        </w:rPr>
        <w:t>23</w:t>
      </w:r>
      <w:r>
        <w:rPr>
          <w:rFonts w:cstheme="minorHAnsi"/>
          <w:i/>
          <w:sz w:val="24"/>
          <w:szCs w:val="24"/>
          <w:lang w:val="en-US"/>
        </w:rPr>
        <w:t>:</w:t>
      </w:r>
      <w:r w:rsidR="00BF1E69">
        <w:rPr>
          <w:rFonts w:cstheme="minorHAnsi"/>
          <w:i/>
          <w:sz w:val="24"/>
          <w:szCs w:val="24"/>
          <w:lang w:val="en-US"/>
        </w:rPr>
        <w:t>9</w:t>
      </w:r>
    </w:p>
    <w:p w14:paraId="7A9F4AC1" w14:textId="51B19542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C16192" w14:textId="4B40977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Four Herods play their parts in the New Testament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is the grim old tiger who slew the infants at Bethlehem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Herod is the second--a cub of the litter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father's ferocity and lust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without his force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third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Herod of the earlier part of the Acts of the 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grandson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old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dipped his hands in the blood of one Apostle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fain have slain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last is Herod Agrippa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third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only remembered because he once came across Paul's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thought it such a good jest that anything should be supposed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capable of making a Christian out of him.</w:t>
      </w:r>
    </w:p>
    <w:p w14:paraId="2906DBC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C8F661" w14:textId="73D9B27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a singular family likeness in the whole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ugly likeness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one was sensual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cruel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cunning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infirm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capricious like a child or a savage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Roman policy amused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letting him play at being a ruler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kept him well in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suppose he was made a worse man by the difficulties of his position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a subject-prince.</w:t>
      </w:r>
    </w:p>
    <w:p w14:paraId="2EDD6AA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A0C700" w14:textId="15EA910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I wish to put together the various incidents in this man's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recorded in the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try to gather some lessons from them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you.</w:t>
      </w:r>
    </w:p>
    <w:p w14:paraId="09D6327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FF03BA" w14:textId="6B780042" w:rsidR="000610DB" w:rsidRPr="00BF1E69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F1E69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BF1E69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F1E69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BF1E6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F1E69">
        <w:rPr>
          <w:rFonts w:asciiTheme="minorHAnsi" w:hAnsiTheme="minorHAnsi" w:cs="Courier New"/>
          <w:b/>
          <w:bCs/>
          <w:sz w:val="22"/>
          <w:szCs w:val="22"/>
        </w:rPr>
        <w:t>I take him as an example of half-and-half convictions</w:t>
      </w:r>
      <w:r w:rsidR="000D6B18" w:rsidRPr="00BF1E6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F1E69">
        <w:rPr>
          <w:rFonts w:asciiTheme="minorHAnsi" w:hAnsiTheme="minorHAnsi" w:cs="Courier New"/>
          <w:b/>
          <w:bCs/>
          <w:sz w:val="22"/>
          <w:szCs w:val="22"/>
        </w:rPr>
        <w:t>and of</w:t>
      </w:r>
      <w:r w:rsidR="000610DB" w:rsidRPr="00BF1E6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F1E69">
        <w:rPr>
          <w:rFonts w:asciiTheme="minorHAnsi" w:hAnsiTheme="minorHAnsi" w:cs="Courier New"/>
          <w:b/>
          <w:bCs/>
          <w:sz w:val="22"/>
          <w:szCs w:val="22"/>
        </w:rPr>
        <w:t>the inner discord that comes from these.</w:t>
      </w:r>
    </w:p>
    <w:p w14:paraId="345A1DA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3E96F0" w14:textId="0BC3F6D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do not need to remind you of the shameful story of his repudiation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own wife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his disgusting alliance with the wife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half-brother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was herself his niece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She was the stronger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Biblical Lady Macbeth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Jezebel to this Ahab;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complete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parallel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Elijah was not far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John the Baptist's outspoken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remonstrances of course made an implacable enemy of Herodias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she could to compass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was unable to manage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she secured his imprisonment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reason for her inability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given by the Evangelist Mark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words which are very inadequately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rendered by our Authorised Version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may be found more correctly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translated in the Revised Version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there said that King Herod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feared John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 gaoler afraid of his prisoner!--knowing that he was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just man and a holy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-goodness is awful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worst men know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extorts respect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kept him safe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-from Herodias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heard him he was perplexed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-drawn this way and that way by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magnets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alternately veering to lust and to 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hesitating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the kisses of the beautiful temptress at his side and the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strange inconsistency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vacillations he heard him gladly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for his better part approved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nobler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 he staggered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religion enough to spoil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of his sinful delights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not enough to shake them off.</w:t>
      </w:r>
    </w:p>
    <w:p w14:paraId="7D98003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316103" w14:textId="7EE94BC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a picture for which in its essence many a man and woman among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might have sat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 suppose that there is nothing more common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half-and-half convictions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inefficient bullets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 way through the armoured shell of a 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stick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harmless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of us have the clearest convictions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have never penetrated to that innermost chamber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the will sits sovereign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so about little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so about great 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Nothing is more common than that a man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perfectly well that some possibly trivial habit stands in the 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something that it is his interest or his duty to pursue; 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 lies inoperative in the outermost part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so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 to graver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majority of the slaves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of any vice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whatsoever know perfectly well that they ought to give it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comes of the conviction.</w:t>
      </w:r>
    </w:p>
    <w:p w14:paraId="798D5C1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63722C" w14:textId="1CCB16F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was much perplexed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 picture that is of the state of unrest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conflict into which such half-and-half impressions of duty cast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a one is like a vessel with its head now 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now West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there is some weak or ignorant steersman at the helm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more sure to produce inward unrest and disturbance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desolation than that a man's knowledge of duty should be clear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obedience to that knowledge partial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have John down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dungeon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conscience is not allowed to be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feasting and revelry going on above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stern voice will come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the grating now 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will spoil all the laughter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he heard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much perplexed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4C5A11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200A21" w14:textId="737CCF5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reason for these imperfect convictions is generally found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Herod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shows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unwillingness to get rid of something which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fastened its claws around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we love too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although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it is a serpent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shake off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Herod had once been man enough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screw himself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 to Herodias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Now you pack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business!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everything else would have come right in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 not make up his mind to sacrifice the honeyed poison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everything went wrong in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many of us are prevented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following out our clearest convictions because they demand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sacrifice? If thine eye cause thee to stumble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pluck it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from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better for thee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0E3EC8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316F7B" w14:textId="6C6C548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note that these irresolute convictions and shirking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plain duty are not atoned for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they are often accompanied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strange acquiescence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approval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God's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fancied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inconsistently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was making some kind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compensation for disobedience to the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liking to listen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messenger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are a great many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whose Christianity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consists in giving ear to the words which we never think of obeying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wonder how many of you there are who fancy that you have no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concern with this sermon of mine than approving or disapproving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case may be; and how many of us there are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our lives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substituted criticism of the Gospel as ministered by us poor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preachers--be it approving or disapproving criticism--for obedience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Christ and acceptance of His salvation.</w:t>
      </w:r>
    </w:p>
    <w:p w14:paraId="61F86E9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8E6CD7" w14:textId="07C666CA" w:rsidR="000610DB" w:rsidRPr="00BF1E69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F1E69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BF1E69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F1E69">
        <w:rPr>
          <w:rFonts w:asciiTheme="minorHAnsi" w:hAnsiTheme="minorHAnsi" w:cs="Courier New"/>
          <w:b/>
          <w:bCs/>
          <w:sz w:val="22"/>
          <w:szCs w:val="22"/>
        </w:rPr>
        <w:t>We see in Herod an example of the utter powerlessness of such</w:t>
      </w:r>
      <w:r w:rsidR="000610DB" w:rsidRPr="00BF1E6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F1E69">
        <w:rPr>
          <w:rFonts w:asciiTheme="minorHAnsi" w:hAnsiTheme="minorHAnsi" w:cs="Courier New"/>
          <w:b/>
          <w:bCs/>
          <w:sz w:val="22"/>
          <w:szCs w:val="22"/>
        </w:rPr>
        <w:t>partial convictions and reformation.</w:t>
      </w:r>
    </w:p>
    <w:p w14:paraId="44C3CC5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F265ED" w14:textId="0774A5B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am not going to tell over again the ghastly story of John's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no other words than the Evangelist's can tell half so powerfully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need only remind you of the degradation of the poor child Salome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position of a dancing girl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half-tipsy generosity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excited monarch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grim request from lips so young and still reddened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the excitement of the dance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Herod's unavailing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fantastic sense of honour which scrupled to break a wicked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 not scruple to kill a righteous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ghastly picture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girl carrying a bleeding head--such a gift!--to her mother.</w:t>
      </w:r>
    </w:p>
    <w:p w14:paraId="6DFC630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3CE535" w14:textId="332E6B8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out of that jumble of lust and blood I desire to gather one 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you have--in an extreme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true--a tremendous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illustration of what half-and-half convictions may come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Whether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we ever get anything like as far on the road as this man did matters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little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process which brought him there is the thing that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seek to point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because he had so long tampered with the voice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conscience that it was lulled into silence at that last critical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this is always the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if a man is false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feeblest conviction that he has in regard to the smallest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worse man all over ever 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cannot neglect any conviction of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ought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lowering the whole tone of our characters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laying ourselves open to assaults of evil from which we would once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turned shuddering and disgusted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partial thaw is generally followed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by intenser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frost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 abortive insurrection is sure to issue in a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grinding tyranny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soul half melted and then cooled off is less easy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melt than it was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you do not swiftly and fully carry out in life and conduct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whatsoever you know you ought to be or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cannot set a limit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time or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a strong and sudden temptation is sprung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may become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thy servant a dog that he should do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Yes! But he did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mortal reaches the extreme of evil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the wise old proverb; and the path by which a man is 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into depths that he never thought it was possible that he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traverse is by the continual neglect of the small admonitions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Neglected convictions mean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sooner or later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outburst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evil.</w:t>
      </w:r>
    </w:p>
    <w:p w14:paraId="32BC3DF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31C6E5" w14:textId="58142D7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John's murder may illustrate another thing too--viz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simple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facile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weakness of character may be the parent of all enormities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Herod 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want to kill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very much wanted to keep him alive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not man enough to put his foot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There! I have said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it; and there is to be no more talk about slaying this prophet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the continual drop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drop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drop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Herodias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suggestions and wishes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wore a 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loose-textured stone at last; and he did the 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hated to do and had long fought against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Why? Because he was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poor weak creature.</w:t>
      </w:r>
    </w:p>
    <w:p w14:paraId="0CB2B40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A81237" w14:textId="0858221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lesson from this is one that I would urge upon all you young people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especially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in a world like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there are so many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voices soliciting us to evil than inviting us to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weak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long run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wicked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do you cultivate the wholesome habit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saying 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 not be afraid of anything but of hurting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 and sinning against God.</w:t>
      </w:r>
    </w:p>
    <w:p w14:paraId="1B900E6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CF9C59" w14:textId="42B7CE20" w:rsidR="000610DB" w:rsidRPr="00BF1E69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F1E69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BF1E69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F1E69">
        <w:rPr>
          <w:rFonts w:asciiTheme="minorHAnsi" w:hAnsiTheme="minorHAnsi" w:cs="Courier New"/>
          <w:b/>
          <w:bCs/>
          <w:sz w:val="22"/>
          <w:szCs w:val="22"/>
        </w:rPr>
        <w:t>Once more</w:t>
      </w:r>
      <w:r w:rsidR="000D6B18" w:rsidRPr="00BF1E6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F1E69">
        <w:rPr>
          <w:rFonts w:asciiTheme="minorHAnsi" w:hAnsiTheme="minorHAnsi" w:cs="Courier New"/>
          <w:b/>
          <w:bCs/>
          <w:sz w:val="22"/>
          <w:szCs w:val="22"/>
        </w:rPr>
        <w:t>we have in Herod an example of the awakening of</w:t>
      </w:r>
      <w:r w:rsidR="000610DB" w:rsidRPr="00BF1E6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F1E69">
        <w:rPr>
          <w:rFonts w:asciiTheme="minorHAnsi" w:hAnsiTheme="minorHAnsi" w:cs="Courier New"/>
          <w:b/>
          <w:bCs/>
          <w:sz w:val="22"/>
          <w:szCs w:val="22"/>
        </w:rPr>
        <w:t>conscience.</w:t>
      </w:r>
    </w:p>
    <w:p w14:paraId="3201B00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ADF067" w14:textId="7F6CF12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When Jesus began to be talked about beyond the narrow limits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shores of the Sea of Galilee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especially when He began to organise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Apostolate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name was spread abroad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rumours reached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 the court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were divergent opinions about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It is Elias; and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another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 prophet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Herod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I beheaded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risen from 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mighty works do show forth themselves in him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960CA6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EC72D1" w14:textId="4ED10CA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brethren! when a man has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away back in the chambers of his memory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wrong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it great or be it little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at the mercy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chance or accident to have it revived in all its vividness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awful thing to walk this world with a whole magazine of combustibles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our memories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which any spark may fall and light lurid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sulphurous flames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chance thing may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scent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look upon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any trifle may bring all at once before the wrongdoer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ancient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no lapse of time makes it less dreadful when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unveiled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chance thrust of a boat-hook that gets tangled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grey hairs of a corpse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brings it up grim to the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Press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button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accident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a wall in some old castle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door flies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open that leads away down into black depths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and I have depths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sort in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there are no more illusions about whose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fault the deed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Herod killed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Oh! It is not I!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Herodias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Salome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my oath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respect I bear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people who heard me swear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must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am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responsible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sessions of silent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 back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Salome and Herodias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company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out of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I! I did it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588CC3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FD75C5" w14:textId="2C3E08C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what we all shall have to do some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this world possibly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next certainly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sophisticate themselves with talk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palliations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excuses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temptations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companions and the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philosophers sophisticate themselves nowadays with a great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learned explanations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tend to show that a man is not to blame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wrong things he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all that rubbish gets burned up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 wakes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doer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I beheaded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937C6D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9BE919" w14:textId="30B1024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we take refuge in the great sacrifice for the sins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 which Jesus Christ has made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possibly in this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certainly hereafter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surrounded by a company of our own evil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deeds risen from 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every one of them will shake its gory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locks at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didst it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232462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4A4F75" w14:textId="7E1EF784" w:rsidR="000610DB" w:rsidRPr="00BF1E69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F1E69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BF1E69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F1E69">
        <w:rPr>
          <w:rFonts w:asciiTheme="minorHAnsi" w:hAnsiTheme="minorHAnsi" w:cs="Courier New"/>
          <w:b/>
          <w:bCs/>
          <w:sz w:val="22"/>
          <w:szCs w:val="22"/>
        </w:rPr>
        <w:t>The last lesson that I gather from this man's life is the final</w:t>
      </w:r>
      <w:r w:rsidR="000610DB" w:rsidRPr="00BF1E6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F1E69">
        <w:rPr>
          <w:rFonts w:asciiTheme="minorHAnsi" w:hAnsiTheme="minorHAnsi" w:cs="Courier New"/>
          <w:b/>
          <w:bCs/>
          <w:sz w:val="22"/>
          <w:szCs w:val="22"/>
        </w:rPr>
        <w:t>insensibility which these half-and-half convictions tend to produce.</w:t>
      </w:r>
    </w:p>
    <w:p w14:paraId="69AE517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D6FA37" w14:textId="137410B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Jesus Christ was sent by Pilate to Herod as a kind of peace-offering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two had been squabbling about some question of jurisdiction;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partly to escape from the embarrassment of having to deal with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enigmatical Prisoner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partly out of a piece of politic politeness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Pilate sends Jesus to Herod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was in his jurisdiction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Lord of men and angels being handed about from one to the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these two scoundrels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piece of politeness!</w:t>
      </w:r>
    </w:p>
    <w:p w14:paraId="29FFA84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4A1175" w14:textId="723317E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When Christ stands before Herod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note that all its former convictions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partial or entire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its terrors superficial or 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faded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clean away from this frivolous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that he feels now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childish delight in having this well-known Man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hope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his delectation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will work a miracle; much as he might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expect a conjurer to do one of his tricks! That is what killing John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 to--an incapacity to see anything in Jesus.</w:t>
      </w:r>
    </w:p>
    <w:p w14:paraId="5B7692B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8C8A8C" w14:textId="5458F89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he asked Him many questions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Jesus answered him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locked His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Why? He was doing what He Himself enjoined: Give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which is holy to the dogs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Cast not your pearls before swine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knew it was useless to say anything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Incarnate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very nature and property it is to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silent before the frivolous curiosity of the man that had been false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deepest convictions.</w:t>
      </w:r>
    </w:p>
    <w:p w14:paraId="398BEE47" w14:textId="6EE769B8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ABFCEC" w14:textId="0238571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a 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what is being repeated over and over again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gst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dare not say that Jesus Christ is ever absolutely dumb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any man on this side of the grave; but I dare not refrain from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saying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this condition of insensibility to His words is one that we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indefinitely approach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surest way to approach it 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reach it is to fight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neglect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convictions that lead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John was the forerunner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Herod had listened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him John would have said: Behold the Lamb of God!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you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beseech you to take that Lamb of God as the Sacrifice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Healer and Cleanser of your memories and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Helper who will enable you joyfully to make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sacrifices to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carry into effect every conviction which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merciful hand writes upon your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you strangers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whom my voice seldom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plead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you not to be content with hearing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of us gladly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our words point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follow Christ the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hear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imperfectly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you are hearing it proclaimed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you neglect it as--must I say?--you are doing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 another film over your eyes which may grow thick enough to shut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all the light; you will wind another fold about your hearts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prove impenetrable to the sword of the Spirit; you will put another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plug in your ears which may make them deaf to the music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what you know you ought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yield yourselves to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do it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impressions are being made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 them sleep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may never return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Felix trembled when Paul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reasoned; but he waved away the messenger and the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sent for Paul often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communed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never trembled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more.</w:t>
      </w:r>
    </w:p>
    <w:p w14:paraId="3E2B604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1297F8" w14:textId="099DBC59" w:rsidR="000610DB" w:rsidRPr="000610DB" w:rsidRDefault="00924AB5" w:rsidP="00BF1E6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a tide in the affairs of men</w:t>
      </w:r>
    </w:p>
    <w:p w14:paraId="335CBB58" w14:textId="179880FC" w:rsidR="000610DB" w:rsidRPr="000610DB" w:rsidRDefault="00924AB5" w:rsidP="00BF1E6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taken at the flood</w:t>
      </w:r>
      <w:r w:rsidR="000D65C6">
        <w:rPr>
          <w:rFonts w:asciiTheme="minorHAnsi" w:hAnsiTheme="minorHAnsi" w:cs="Courier New"/>
          <w:sz w:val="22"/>
          <w:szCs w:val="22"/>
        </w:rPr>
        <w:t>,</w:t>
      </w:r>
    </w:p>
    <w:p w14:paraId="40F53ED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8BFCEF" w14:textId="715BD788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would lead us into the haven of rest in Christ;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allowed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leave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stranded and shipwrecked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among the rocks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CBD9978" w14:textId="1B77BA9C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07307C3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7FD7A62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5CF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1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68</cp:revision>
  <dcterms:created xsi:type="dcterms:W3CDTF">2021-11-13T12:18:00Z</dcterms:created>
  <dcterms:modified xsi:type="dcterms:W3CDTF">2021-12-05T12:16:00Z</dcterms:modified>
</cp:coreProperties>
</file>