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9FF4" w14:textId="77777777" w:rsidR="00257434" w:rsidRPr="00B22470" w:rsidRDefault="00257434" w:rsidP="0025743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920173A" w14:textId="4FDDDED4" w:rsidR="00257434" w:rsidRPr="00B22470" w:rsidRDefault="00257434" w:rsidP="0025743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MALACHI-005. THE UNCHANGING LORD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F27DFC4" w14:textId="403E88D6" w:rsidR="00257434" w:rsidRPr="005736A5" w:rsidRDefault="00257434" w:rsidP="0025743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257434">
        <w:rPr>
          <w:rFonts w:cstheme="minorHAnsi"/>
          <w:i/>
          <w:sz w:val="24"/>
          <w:szCs w:val="24"/>
          <w:lang w:val="en-US"/>
        </w:rPr>
        <w:t xml:space="preserve">I am the Lord, I change not; </w:t>
      </w:r>
      <w:proofErr w:type="gramStart"/>
      <w:r w:rsidRPr="00257434">
        <w:rPr>
          <w:rFonts w:cstheme="minorHAnsi"/>
          <w:i/>
          <w:sz w:val="24"/>
          <w:szCs w:val="24"/>
          <w:lang w:val="en-US"/>
        </w:rPr>
        <w:t>therefore</w:t>
      </w:r>
      <w:proofErr w:type="gramEnd"/>
      <w:r w:rsidRPr="00257434">
        <w:rPr>
          <w:rFonts w:cstheme="minorHAnsi"/>
          <w:i/>
          <w:sz w:val="24"/>
          <w:szCs w:val="24"/>
          <w:lang w:val="en-US"/>
        </w:rPr>
        <w:t xml:space="preserve"> ye sons of Jacob are not consumed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7C037EC" w14:textId="614207F1" w:rsidR="00257434" w:rsidRDefault="00257434" w:rsidP="0025743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Malachi 3:6</w:t>
      </w:r>
    </w:p>
    <w:p w14:paraId="0E87EE0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87BC3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scriptural revelations of the divine Name are always the basis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intensely practical admonition. The Bible does not think it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proclaim the Name of God without building on the proclamation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promises or commandments. There is no mere theology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Scripture;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does not speak of attributes,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nor give dry abstractions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infinitude, eternity, omniscience,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but lays stress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personality of God, which is so apt to escape us in these abstract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conceptions,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teaches us to think of this personal God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Father, as infinite, eternal, knowing all things, and never changing.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all the difference in our attitude towards the very same truth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if we think of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God, or if we think that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Father God is unchangeable. In our text the thought of Him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unchanging comes into view as the foundation of the continuance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unfaithful sons of Jacob in their privileges and in their very lives.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am the Lord,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Jehovah, the Self-existent, the Eternal whose being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under the limitations of succession and time. Because I am Jehovah,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change not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because Jehovah changes not, therefore our finite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mortal selves abide, and our infinite and sinful selves are still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objects of His steadfast love.</w:t>
      </w:r>
    </w:p>
    <w:p w14:paraId="5C6EBDE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4D69C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Let us consider, first, the unchangeable God, and second,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unchanging God as the foundation of our changeful lives.</w:t>
      </w:r>
    </w:p>
    <w:p w14:paraId="7CA3A2F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DF7CD6" w14:textId="77777777" w:rsidR="00F13F9F" w:rsidRPr="00C211A2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211A2">
        <w:rPr>
          <w:rFonts w:asciiTheme="minorHAnsi" w:hAnsiTheme="minorHAnsi" w:cs="Courier New"/>
          <w:b/>
          <w:bCs/>
          <w:sz w:val="22"/>
          <w:szCs w:val="22"/>
        </w:rPr>
        <w:t>I. The unchangeable God.</w:t>
      </w:r>
    </w:p>
    <w:p w14:paraId="136926BE" w14:textId="011E85C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C5088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In the great covenant-name Jehovah there is revealed an existence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reverses all that we know of finite and progressive being, or finite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mortal being, or finite and variable nature. With us there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mutations arising from physical nature. The material must needs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subject to laws of growth and decadence. Our spiritual nature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subject to changes arising from the advancement in knowledge. Our moral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nature is subject to fluctuations; circumstances play upon us,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nothing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continueth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in one stay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Change is the condition of life.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means growth and happiness; it belongs to the perfection of creatures.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But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God is the negation of all imperfection,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negation of all dependence on circumstances, it is the negation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all possibility of decay or exhaustion, it is the negation of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caprice. It is the assurance that His is an underived, self-dependent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being, and that with Him is the fountain of light; it is the assurance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that, raised above the limits of time and the succession of events,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in the eternal present, where all things that were and are, and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come, stand naked and open. It is the assurance that the calm might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 eternal will acts, not in spasms of successive volitions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preceded by a period of indecision and equilibrium between contending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motives, but is one continuous uniform energy, never beginning, never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bending, never ending; that the purpose of His will is the eternal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purpose which He hath purposed in Himself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the assurance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clear vision of His infinite knowledge, from the heat of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nothing is hid, has no stages of advancement, and no events lying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nebulous in a dim horizon by reason of distance, or growing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clearness as they draw nearer, but which pierces the mists of futurity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veils of the past and the infinities of the present, and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beginning to the end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all things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the assurance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mighty stream of love from the heart of God is not contingent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variations of our character and the fluctuations of our poor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hearts, but rises from His deep well, and flows on for ever, the river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God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full of water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the assurance that round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majesty and the mercy which He has revealed for our adoration and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trust there is the consecration of permanence, that we might have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rock on which to build and never be confounded. Is there anywhere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past an act of His power, a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word of His lip, a revelation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 which has been a strength or a joy or a light to any man?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valid for me, and is intended for my use.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fainteth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not, nor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weary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bush burns and is not consumed. I will not alter the thing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has gone out of my lips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By two immutable things in which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impossible for God to lie, we have strong consolation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5C4D29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E48394" w14:textId="77777777" w:rsidR="00F13F9F" w:rsidRPr="00C211A2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211A2">
        <w:rPr>
          <w:rFonts w:asciiTheme="minorHAnsi" w:hAnsiTheme="minorHAnsi" w:cs="Courier New"/>
          <w:b/>
          <w:bCs/>
          <w:sz w:val="22"/>
          <w:szCs w:val="22"/>
        </w:rPr>
        <w:t>II. The unchanging God as the foundation of our changeful lives.</w:t>
      </w:r>
    </w:p>
    <w:p w14:paraId="6823458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986D2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In the most literal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sense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our text is true. Because 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lives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live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also. He is the same for ever, therefore we are not consumed.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foundation of our being lies beyond and beneath all the mutable things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which we are tempted to believe that we draw our lives, and is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God. The true lesson to be drawn from the mutable phenomena of earth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is--heaven. The many links in the chain must have a staple. Reason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requires that behind all the fleeting shall be the permanent.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must be a basis which does not partake of change. The lesson from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mutable creation is the immutable God.</w:t>
      </w:r>
    </w:p>
    <w:p w14:paraId="4253545E" w14:textId="28A5386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A0475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Since God changes not, the life of our spirits is not at the mercy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changing events. We look back on a lifetime of changing scenes through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we have passed, and forward to a similar succession, and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mutability is sad to many of us, and in some aspects sad to all,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powerless we are to fix and arrest any of our blessings. Which we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keep we know not; we only know that, as certainly as buds and blossoms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spring drop, and the fervid summer darkens to November fogs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December frosts, so certainly we shall have to part with much in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passage through life. But if we let God speak to us, the necessary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changes that come to us will not be harmful but blessed, for the lesson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 mutability of the mutual is meant to impress upon us is,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permanency of the divine, and our dependence, not on them, but on Him.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may look upon all the world of time and chance and think that He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Himself is unchanging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changeth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all. The eye of the tempest is a point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rest. The point in the heavens towards which, according to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astronomers, the whole of the solar system is drifting, is a fixed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point. If we depend on Him, then change is not all sad; it cannot take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away, but it may bring us nearer to Him. We cannot be desolate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long as we have Him. We know not what shall be on the morrow. Be it so;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it will be God's to-morrow. When the leaves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drop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can see the rock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 trees grow; and when changes strip the world for us of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its waving beauty and leafy shade, we may discern more clearly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firm foundation on which our hopes rest. All else changes. Be it so;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will not kill us, nor leave us utterly forlorn as long as we hear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voice which says, I am the Lord; I change not;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ye are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consumed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82ABFE8" w14:textId="50E5DEC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8AD618" w14:textId="22CC78D3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God's purposes and promises change not, therefore our faith may rest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Him, notwithstanding our own sins and fluctuations. It is this aspect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divine immutability which is the thought of our text. God does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turn from His love, nor cancel His promises, nor alter His purposes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mercy because of our sins. If God could have changed, the godless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forgetfulness of, and departure from, Him of the Sons of Jacob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driven Him to abandon His purposes; but they still live--living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evidences of His long-suffering. And in that preservation of them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would have them see the basis of hope for the future.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this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confidence with which we should cheer ourselves when we look upon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past, and when we anticipate the future. The sins that have been in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past have deserved that we should have been swept away, but we are 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still. Why are we? Why do we yet live? Because we have to do with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unchanging love, with a faithfulness that never departs from its word,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a purpose of blessing that will not be turned aside. So let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look back with this thought and be thankful; let us look forward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and be of good cheer. Trust yourself, weak and sinful as you are,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unchanging love. The future will have in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it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faults and failures,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sins and shortcomings, but rise from yourself to God. Look beyond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light and shade of your own characters, or of earthly events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central light, where there is no glimmering twilight, no night,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variableness nor shadow of turning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Let us live in God, and be strong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 hope. Forward, not backward, let us look and strive;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our souls,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fixed and steadied by faith in Him, will become in a manner partakers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of His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; and we too in our degree will be able to say,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Lord is at my side; I shall not be moved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1943FFB6" w14:textId="77777777" w:rsidR="003E7539" w:rsidRDefault="003E7539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E7539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2801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E7539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2021-11-12T16:31:00Z</dcterms:modified>
</cp:coreProperties>
</file>