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4957" w14:textId="77777777" w:rsidR="008F3626" w:rsidRPr="00B22470" w:rsidRDefault="008F3626" w:rsidP="008F3626">
      <w:pPr>
        <w:rPr>
          <w:b/>
          <w:sz w:val="24"/>
        </w:rPr>
      </w:pPr>
      <w:r>
        <w:rPr>
          <w:b/>
          <w:sz w:val="24"/>
        </w:rPr>
        <w:t>THE EXPOSITION OF HOLY SCRIPTURE BY ALEXANDER MACLAREN</w:t>
      </w:r>
    </w:p>
    <w:p w14:paraId="58FA8511" w14:textId="01EEB244" w:rsidR="008F3626" w:rsidRPr="00B22470" w:rsidRDefault="008F3626" w:rsidP="008F3626">
      <w:pPr>
        <w:rPr>
          <w:b/>
          <w:sz w:val="32"/>
          <w:u w:val="single"/>
        </w:rPr>
      </w:pPr>
      <w:r>
        <w:rPr>
          <w:b/>
          <w:sz w:val="32"/>
          <w:u w:val="single"/>
        </w:rPr>
        <w:t>MARK-00</w:t>
      </w:r>
      <w:r w:rsidR="0029623B">
        <w:rPr>
          <w:b/>
          <w:sz w:val="32"/>
          <w:u w:val="single"/>
        </w:rPr>
        <w:t>2</w:t>
      </w:r>
      <w:r w:rsidR="000D6B18" w:rsidRPr="000D6B18">
        <w:rPr>
          <w:sz w:val="32"/>
          <w:u w:val="single"/>
        </w:rPr>
        <w:t xml:space="preserve">. </w:t>
      </w:r>
      <w:r w:rsidR="0029623B">
        <w:rPr>
          <w:b/>
          <w:sz w:val="32"/>
          <w:u w:val="single"/>
        </w:rPr>
        <w:t>THE STRONG FORERUNNER AND THE STRONGER SON</w:t>
      </w:r>
      <w:r w:rsidRPr="00E30BFB">
        <w:rPr>
          <w:b/>
          <w:sz w:val="32"/>
          <w:u w:val="single"/>
        </w:rPr>
        <w:t xml:space="preserve"> </w:t>
      </w:r>
      <w:r>
        <w:rPr>
          <w:b/>
          <w:sz w:val="32"/>
          <w:u w:val="single"/>
        </w:rPr>
        <w:t>by ALEXANDER MACLAREN</w:t>
      </w:r>
    </w:p>
    <w:p w14:paraId="1DCFBDC3" w14:textId="30823D84"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29623B">
        <w:rPr>
          <w:rFonts w:cstheme="minorHAnsi"/>
          <w:i/>
          <w:sz w:val="24"/>
          <w:szCs w:val="24"/>
          <w:lang w:val="en-US"/>
        </w:rPr>
        <w:t>1.</w:t>
      </w:r>
      <w:r w:rsidRPr="00A64C74">
        <w:t xml:space="preserve"> </w:t>
      </w:r>
      <w:r w:rsidR="0029623B" w:rsidRPr="0029623B">
        <w:rPr>
          <w:rFonts w:cstheme="minorHAnsi"/>
          <w:i/>
          <w:sz w:val="24"/>
          <w:szCs w:val="24"/>
          <w:lang w:val="en-US"/>
        </w:rPr>
        <w:t>The beginning of the gospel of Jesus Christ, the Son of God; 2. As it is written in the prophets, Behold, I send My messenger before Thy face, which shall prepare Thy way before Thee. 3. The voice of one crying in the wilderness, Prepare ye the way of the Lord, make His paths straight. 4. John did baptize in the wilderness, and preach the baptism of repentance for the remission of sins. 5. And there went out unto him all the land of Judaea, and they of Jerusalem, and were all baptized of him in the river of Jordan, confessing their sins. 6. And John was clothed with camel's hair, and with a girdle of a skin about his loins; and he did eat locusts and wild honey; 7. And preached, saying, There cometh One mightier than I after me, the latchet of whose shoes I am not worthy to stoop down and unloose. 8. I indeed have baptized you with water: but He shall baptize you with the Holy Ghost. 9. And it came to pass in those days, that Jesus came from Nazareth of Galilee, and was baptized of John in Jordan. And straightway coming up out of the water, He saw the heavens opened, and the Spirit like a dove descending upon Him: 11. And there came a voice from heaven, saying, Thou art My beloved Son, in whom I am well pleased</w:t>
      </w:r>
      <w:r w:rsidRPr="00D74C05">
        <w:rPr>
          <w:rFonts w:cstheme="minorHAnsi"/>
          <w:i/>
          <w:sz w:val="24"/>
          <w:szCs w:val="24"/>
          <w:lang w:val="en-US"/>
        </w:rPr>
        <w:t>.</w:t>
      </w:r>
      <w:r w:rsidRPr="005736A5">
        <w:rPr>
          <w:rFonts w:cstheme="minorHAnsi"/>
          <w:i/>
          <w:sz w:val="24"/>
          <w:szCs w:val="24"/>
          <w:lang w:val="en-US"/>
        </w:rPr>
        <w:t>"</w:t>
      </w:r>
    </w:p>
    <w:p w14:paraId="45AF9A7C" w14:textId="723B5A92"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Mark </w:t>
      </w:r>
      <w:r w:rsidR="0029623B">
        <w:rPr>
          <w:rFonts w:cstheme="minorHAnsi"/>
          <w:i/>
          <w:sz w:val="24"/>
          <w:szCs w:val="24"/>
          <w:lang w:val="en-US"/>
        </w:rPr>
        <w:t>1</w:t>
      </w:r>
      <w:r>
        <w:rPr>
          <w:rFonts w:cstheme="minorHAnsi"/>
          <w:i/>
          <w:sz w:val="24"/>
          <w:szCs w:val="24"/>
          <w:lang w:val="en-US"/>
        </w:rPr>
        <w:t>:1-1</w:t>
      </w:r>
      <w:r w:rsidR="0029623B">
        <w:rPr>
          <w:rFonts w:cstheme="minorHAnsi"/>
          <w:i/>
          <w:sz w:val="24"/>
          <w:szCs w:val="24"/>
          <w:lang w:val="en-US"/>
        </w:rPr>
        <w:t>1</w:t>
      </w:r>
    </w:p>
    <w:p w14:paraId="6C6DFCA1" w14:textId="18838544" w:rsidR="000610DB" w:rsidRPr="000610DB" w:rsidRDefault="000610DB" w:rsidP="00924AB5">
      <w:pPr>
        <w:pStyle w:val="PlainText"/>
        <w:rPr>
          <w:rFonts w:asciiTheme="minorHAnsi" w:hAnsiTheme="minorHAnsi" w:cs="Courier New"/>
          <w:sz w:val="22"/>
          <w:szCs w:val="22"/>
        </w:rPr>
      </w:pPr>
    </w:p>
    <w:p w14:paraId="538FD179" w14:textId="0F9363A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first words of In Memoriam might be taken to describe the theme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Mark's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strong Son of God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whom he sets forth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rapid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impetuous narrative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full of fiery energy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delights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to paint the </w:t>
      </w:r>
      <w:proofErr w:type="spellStart"/>
      <w:r w:rsidRPr="000610DB">
        <w:rPr>
          <w:rFonts w:asciiTheme="minorHAnsi" w:hAnsiTheme="minorHAnsi" w:cs="Courier New"/>
          <w:sz w:val="22"/>
          <w:szCs w:val="22"/>
        </w:rPr>
        <w:t>unresting</w:t>
      </w:r>
      <w:proofErr w:type="spellEnd"/>
      <w:r w:rsidRPr="000610DB">
        <w:rPr>
          <w:rFonts w:asciiTheme="minorHAnsi" w:hAnsiTheme="minorHAnsi" w:cs="Courier New"/>
          <w:sz w:val="22"/>
          <w:szCs w:val="22"/>
        </w:rPr>
        <w:t xml:space="preserve"> continuity of Christ's filial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theme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not the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Matthew; nor the Son of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Luke; nor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eternal Word manifested in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 he neither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begins by tracing His kingly lineage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does the first evangelist; nor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dwelling on the humanities of wedded life and the sacredness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family since He has been born; nor by soaring to the abysses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eternal abiding of the Word with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agent of creation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medium of life and light; but plunges at once into his subject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begins the Gospel with the mission of the Forerunner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melts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immediately into the appearance of the Son.</w:t>
      </w:r>
    </w:p>
    <w:p w14:paraId="4B6CEE2A" w14:textId="77777777" w:rsidR="000610DB" w:rsidRPr="000610DB" w:rsidRDefault="000610DB" w:rsidP="00924AB5">
      <w:pPr>
        <w:pStyle w:val="PlainText"/>
        <w:rPr>
          <w:rFonts w:asciiTheme="minorHAnsi" w:hAnsiTheme="minorHAnsi" w:cs="Courier New"/>
          <w:sz w:val="22"/>
          <w:szCs w:val="22"/>
        </w:rPr>
      </w:pPr>
    </w:p>
    <w:p w14:paraId="5167059F" w14:textId="77777777" w:rsidR="0029623B" w:rsidRPr="0029623B" w:rsidRDefault="00924AB5" w:rsidP="00924AB5">
      <w:pPr>
        <w:pStyle w:val="PlainText"/>
        <w:rPr>
          <w:rFonts w:asciiTheme="minorHAnsi" w:hAnsiTheme="minorHAnsi" w:cs="Courier New"/>
          <w:b/>
          <w:bCs/>
          <w:sz w:val="22"/>
          <w:szCs w:val="22"/>
        </w:rPr>
      </w:pPr>
      <w:r w:rsidRPr="0029623B">
        <w:rPr>
          <w:rFonts w:asciiTheme="minorHAnsi" w:hAnsiTheme="minorHAnsi" w:cs="Courier New"/>
          <w:b/>
          <w:bCs/>
          <w:sz w:val="22"/>
          <w:szCs w:val="22"/>
        </w:rPr>
        <w:t>I</w:t>
      </w:r>
      <w:r w:rsidR="000D6B18" w:rsidRPr="0029623B">
        <w:rPr>
          <w:rFonts w:asciiTheme="minorHAnsi" w:hAnsiTheme="minorHAnsi" w:cs="Courier New"/>
          <w:b/>
          <w:bCs/>
          <w:sz w:val="22"/>
          <w:szCs w:val="22"/>
        </w:rPr>
        <w:t xml:space="preserve">. </w:t>
      </w:r>
      <w:r w:rsidRPr="0029623B">
        <w:rPr>
          <w:rFonts w:asciiTheme="minorHAnsi" w:hAnsiTheme="minorHAnsi" w:cs="Courier New"/>
          <w:b/>
          <w:bCs/>
          <w:sz w:val="22"/>
          <w:szCs w:val="22"/>
        </w:rPr>
        <w:t>We may note first</w:t>
      </w:r>
      <w:r w:rsidR="000D6B18" w:rsidRPr="0029623B">
        <w:rPr>
          <w:rFonts w:asciiTheme="minorHAnsi" w:hAnsiTheme="minorHAnsi" w:cs="Courier New"/>
          <w:b/>
          <w:bCs/>
          <w:sz w:val="22"/>
          <w:szCs w:val="22"/>
        </w:rPr>
        <w:t xml:space="preserve">, </w:t>
      </w:r>
      <w:r w:rsidRPr="0029623B">
        <w:rPr>
          <w:rFonts w:asciiTheme="minorHAnsi" w:hAnsiTheme="minorHAnsi" w:cs="Courier New"/>
          <w:b/>
          <w:bCs/>
          <w:sz w:val="22"/>
          <w:szCs w:val="22"/>
        </w:rPr>
        <w:t>in this passage</w:t>
      </w:r>
      <w:r w:rsidR="000D6B18" w:rsidRPr="0029623B">
        <w:rPr>
          <w:rFonts w:asciiTheme="minorHAnsi" w:hAnsiTheme="minorHAnsi" w:cs="Courier New"/>
          <w:b/>
          <w:bCs/>
          <w:sz w:val="22"/>
          <w:szCs w:val="22"/>
        </w:rPr>
        <w:t xml:space="preserve">, </w:t>
      </w:r>
      <w:r w:rsidRPr="0029623B">
        <w:rPr>
          <w:rFonts w:asciiTheme="minorHAnsi" w:hAnsiTheme="minorHAnsi" w:cs="Courier New"/>
          <w:b/>
          <w:bCs/>
          <w:sz w:val="22"/>
          <w:szCs w:val="22"/>
        </w:rPr>
        <w:t>the prelude</w:t>
      </w:r>
      <w:r w:rsidR="000D6B18" w:rsidRPr="0029623B">
        <w:rPr>
          <w:rFonts w:asciiTheme="minorHAnsi" w:hAnsiTheme="minorHAnsi" w:cs="Courier New"/>
          <w:b/>
          <w:bCs/>
          <w:sz w:val="22"/>
          <w:szCs w:val="22"/>
        </w:rPr>
        <w:t xml:space="preserve">, </w:t>
      </w:r>
      <w:r w:rsidRPr="0029623B">
        <w:rPr>
          <w:rFonts w:asciiTheme="minorHAnsi" w:hAnsiTheme="minorHAnsi" w:cs="Courier New"/>
          <w:b/>
          <w:bCs/>
          <w:sz w:val="22"/>
          <w:szCs w:val="22"/>
        </w:rPr>
        <w:t>including verses 1</w:t>
      </w:r>
      <w:r w:rsidR="000D6B18" w:rsidRPr="0029623B">
        <w:rPr>
          <w:rFonts w:asciiTheme="minorHAnsi" w:hAnsiTheme="minorHAnsi" w:cs="Courier New"/>
          <w:b/>
          <w:bCs/>
          <w:sz w:val="22"/>
          <w:szCs w:val="22"/>
        </w:rPr>
        <w:t xml:space="preserve">, </w:t>
      </w:r>
      <w:r w:rsidRPr="0029623B">
        <w:rPr>
          <w:rFonts w:asciiTheme="minorHAnsi" w:hAnsiTheme="minorHAnsi" w:cs="Courier New"/>
          <w:b/>
          <w:bCs/>
          <w:sz w:val="22"/>
          <w:szCs w:val="22"/>
        </w:rPr>
        <w:t>2</w:t>
      </w:r>
      <w:r w:rsidR="000D6B18" w:rsidRPr="0029623B">
        <w:rPr>
          <w:rFonts w:asciiTheme="minorHAnsi" w:hAnsiTheme="minorHAnsi" w:cs="Courier New"/>
          <w:b/>
          <w:bCs/>
          <w:sz w:val="22"/>
          <w:szCs w:val="22"/>
        </w:rPr>
        <w:t xml:space="preserve">, </w:t>
      </w:r>
      <w:r w:rsidRPr="0029623B">
        <w:rPr>
          <w:rFonts w:asciiTheme="minorHAnsi" w:hAnsiTheme="minorHAnsi" w:cs="Courier New"/>
          <w:b/>
          <w:bCs/>
          <w:sz w:val="22"/>
          <w:szCs w:val="22"/>
        </w:rPr>
        <w:t>and 3</w:t>
      </w:r>
      <w:r w:rsidR="000D6B18" w:rsidRPr="0029623B">
        <w:rPr>
          <w:rFonts w:asciiTheme="minorHAnsi" w:hAnsiTheme="minorHAnsi" w:cs="Courier New"/>
          <w:b/>
          <w:bCs/>
          <w:sz w:val="22"/>
          <w:szCs w:val="22"/>
        </w:rPr>
        <w:t xml:space="preserve">. </w:t>
      </w:r>
    </w:p>
    <w:p w14:paraId="1AFB1FAA" w14:textId="77777777" w:rsidR="0029623B" w:rsidRDefault="0029623B" w:rsidP="00924AB5">
      <w:pPr>
        <w:pStyle w:val="PlainText"/>
        <w:rPr>
          <w:rFonts w:asciiTheme="minorHAnsi" w:hAnsiTheme="minorHAnsi" w:cs="Courier New"/>
          <w:sz w:val="22"/>
          <w:szCs w:val="22"/>
        </w:rPr>
      </w:pPr>
    </w:p>
    <w:p w14:paraId="4F63F442" w14:textId="0F3DD0A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need not discuss the grammatical connection of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the relation of verses 2 and 3 to the following section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that be settled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result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our present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considers that John's mission is the beginning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are two noteworthy points,--his use of that well-worn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view of John's place in relation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gospel is the narrative of the facts of Christ's life and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usage has taken it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statement of the truths deducible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these facts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especially the proclamation of salvation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 of Christ's atoning death; but the primitive application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 is to the history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Paul uses it in his formal statement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gospel which he preached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addition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explanation of the meaning of Christ's death (1 Cor</w:t>
      </w:r>
      <w:r w:rsidR="000D6B18" w:rsidRPr="000D6B18">
        <w:rPr>
          <w:rFonts w:asciiTheme="minorHAnsi" w:hAnsiTheme="minorHAnsi" w:cs="Courier New"/>
          <w:sz w:val="22"/>
          <w:szCs w:val="22"/>
        </w:rPr>
        <w:t xml:space="preserve">. </w:t>
      </w:r>
      <w:r w:rsidR="0029623B">
        <w:rPr>
          <w:rFonts w:asciiTheme="minorHAnsi" w:hAnsiTheme="minorHAnsi" w:cs="Courier New"/>
          <w:sz w:val="22"/>
          <w:szCs w:val="22"/>
        </w:rPr>
        <w:t>15:</w:t>
      </w:r>
      <w:r w:rsidRPr="000610DB">
        <w:rPr>
          <w:rFonts w:asciiTheme="minorHAnsi" w:hAnsiTheme="minorHAnsi" w:cs="Courier New"/>
          <w:sz w:val="22"/>
          <w:szCs w:val="22"/>
        </w:rPr>
        <w:t>1-6)</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name good news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necessarily implies that the gospel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primarily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history; but we cannot exclude from the meaning of the word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statement of the significance of the facts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which the facts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no message of blessing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adds the dogmatic element when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defines the subject of the Gospel as being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remainder of the book the simple name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used;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starting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full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solemn title is </w:t>
      </w:r>
      <w:r w:rsidRPr="000610DB">
        <w:rPr>
          <w:rFonts w:asciiTheme="minorHAnsi" w:hAnsiTheme="minorHAnsi" w:cs="Courier New"/>
          <w:sz w:val="22"/>
          <w:szCs w:val="22"/>
        </w:rPr>
        <w:lastRenderedPageBreak/>
        <w:t>given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unites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contemplation of Him in His manhood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office as fulfiller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prophecy and crown of 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His mysterious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divine nature.</w:t>
      </w:r>
    </w:p>
    <w:p w14:paraId="02718186" w14:textId="77777777" w:rsidR="000610DB" w:rsidRPr="000610DB" w:rsidRDefault="000610DB" w:rsidP="00924AB5">
      <w:pPr>
        <w:pStyle w:val="PlainText"/>
        <w:rPr>
          <w:rFonts w:asciiTheme="minorHAnsi" w:hAnsiTheme="minorHAnsi" w:cs="Courier New"/>
          <w:sz w:val="22"/>
          <w:szCs w:val="22"/>
        </w:rPr>
      </w:pPr>
    </w:p>
    <w:p w14:paraId="489E77FF" w14:textId="6F0269B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Whether we regard verses 2 and 3 as connected grammatically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preceding or the following verses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equally refer to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define his position in relation to the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Revised Version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restores the true reading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Isaiah the prophet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some unwise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timid transcriber has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mended into the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fear that an error should be found in Scripture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verse 2</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not Isaiah's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Malachi's; but verse 3</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Isaiah's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uppermost in Mark's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quotation of Malachi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apparently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 afterthought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plainly merely introductory of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 stress lies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remarkable variation in the Malachi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quotation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occurs in all three Evangelists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shows how completely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recognised the divinity of our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their making words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original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addressed by Jehovah to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 addressed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the Father to the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a difference in the representation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office of the forerunner in the two prophetic passages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former he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prepares the way of the coming Lord; in the latter he calls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upon his hearers to prepare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prepared the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see presently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by calling on men to do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Mark's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stage in the gospel is the mission of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might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gone further back--to the work of prophets of 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to the earliest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beginnings in time of the self-revelation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writer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Epistle to the Hebrews does; or he might have ascended even higher 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stream--to the true beginning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which the fourth Evangelist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his distinctly practical genius leads him to fix his gaze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the historical fact of John's 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claim for it a unique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 proceeds to develop.</w:t>
      </w:r>
    </w:p>
    <w:p w14:paraId="7A7A2C17" w14:textId="77777777" w:rsidR="000610DB" w:rsidRPr="000610DB" w:rsidRDefault="000610DB" w:rsidP="00924AB5">
      <w:pPr>
        <w:pStyle w:val="PlainText"/>
        <w:rPr>
          <w:rFonts w:asciiTheme="minorHAnsi" w:hAnsiTheme="minorHAnsi" w:cs="Courier New"/>
          <w:sz w:val="22"/>
          <w:szCs w:val="22"/>
        </w:rPr>
      </w:pPr>
    </w:p>
    <w:p w14:paraId="4D25F432" w14:textId="77777777" w:rsidR="0029623B" w:rsidRPr="0029623B" w:rsidRDefault="00924AB5" w:rsidP="00924AB5">
      <w:pPr>
        <w:pStyle w:val="PlainText"/>
        <w:rPr>
          <w:rFonts w:asciiTheme="minorHAnsi" w:hAnsiTheme="minorHAnsi" w:cs="Courier New"/>
          <w:b/>
          <w:bCs/>
          <w:sz w:val="22"/>
          <w:szCs w:val="22"/>
        </w:rPr>
      </w:pPr>
      <w:r w:rsidRPr="0029623B">
        <w:rPr>
          <w:rFonts w:asciiTheme="minorHAnsi" w:hAnsiTheme="minorHAnsi" w:cs="Courier New"/>
          <w:b/>
          <w:bCs/>
          <w:sz w:val="22"/>
          <w:szCs w:val="22"/>
        </w:rPr>
        <w:t>II</w:t>
      </w:r>
      <w:r w:rsidR="000D6B18" w:rsidRPr="0029623B">
        <w:rPr>
          <w:rFonts w:asciiTheme="minorHAnsi" w:hAnsiTheme="minorHAnsi" w:cs="Courier New"/>
          <w:b/>
          <w:bCs/>
          <w:sz w:val="22"/>
          <w:szCs w:val="22"/>
        </w:rPr>
        <w:t xml:space="preserve">. </w:t>
      </w:r>
      <w:r w:rsidRPr="0029623B">
        <w:rPr>
          <w:rFonts w:asciiTheme="minorHAnsi" w:hAnsiTheme="minorHAnsi" w:cs="Courier New"/>
          <w:b/>
          <w:bCs/>
          <w:sz w:val="22"/>
          <w:szCs w:val="22"/>
        </w:rPr>
        <w:t>So we have</w:t>
      </w:r>
      <w:r w:rsidR="000D6B18" w:rsidRPr="0029623B">
        <w:rPr>
          <w:rFonts w:asciiTheme="minorHAnsi" w:hAnsiTheme="minorHAnsi" w:cs="Courier New"/>
          <w:b/>
          <w:bCs/>
          <w:sz w:val="22"/>
          <w:szCs w:val="22"/>
        </w:rPr>
        <w:t xml:space="preserve">, </w:t>
      </w:r>
      <w:r w:rsidRPr="0029623B">
        <w:rPr>
          <w:rFonts w:asciiTheme="minorHAnsi" w:hAnsiTheme="minorHAnsi" w:cs="Courier New"/>
          <w:b/>
          <w:bCs/>
          <w:sz w:val="22"/>
          <w:szCs w:val="22"/>
        </w:rPr>
        <w:t>next</w:t>
      </w:r>
      <w:r w:rsidR="000D6B18" w:rsidRPr="0029623B">
        <w:rPr>
          <w:rFonts w:asciiTheme="minorHAnsi" w:hAnsiTheme="minorHAnsi" w:cs="Courier New"/>
          <w:b/>
          <w:bCs/>
          <w:sz w:val="22"/>
          <w:szCs w:val="22"/>
        </w:rPr>
        <w:t xml:space="preserve">, </w:t>
      </w:r>
      <w:r w:rsidRPr="0029623B">
        <w:rPr>
          <w:rFonts w:asciiTheme="minorHAnsi" w:hAnsiTheme="minorHAnsi" w:cs="Courier New"/>
          <w:b/>
          <w:bCs/>
          <w:sz w:val="22"/>
          <w:szCs w:val="22"/>
        </w:rPr>
        <w:t>the strong servant and fore runner (verses 4-8)</w:t>
      </w:r>
      <w:r w:rsidR="000D6B18" w:rsidRPr="0029623B">
        <w:rPr>
          <w:rFonts w:asciiTheme="minorHAnsi" w:hAnsiTheme="minorHAnsi" w:cs="Courier New"/>
          <w:b/>
          <w:bCs/>
          <w:sz w:val="22"/>
          <w:szCs w:val="22"/>
        </w:rPr>
        <w:t xml:space="preserve">. </w:t>
      </w:r>
    </w:p>
    <w:p w14:paraId="1DF53B8F" w14:textId="77777777" w:rsidR="0029623B" w:rsidRDefault="0029623B" w:rsidP="00924AB5">
      <w:pPr>
        <w:pStyle w:val="PlainText"/>
        <w:rPr>
          <w:rFonts w:asciiTheme="minorHAnsi" w:hAnsiTheme="minorHAnsi" w:cs="Courier New"/>
          <w:sz w:val="22"/>
          <w:szCs w:val="22"/>
        </w:rPr>
      </w:pPr>
    </w:p>
    <w:p w14:paraId="026E3A52" w14:textId="4416137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abruptness with which the curtain is drawn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gaunt figure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desert-loving ascetic shown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very striking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like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way in which Elijah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prototype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leaps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full-armed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arena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parallel passage in Matthew links his appearance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events which it has been narrating by the phrase in these 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calls him the Baptist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has no such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lets him stand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forth in his isolation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accounts may profitably be compared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likenesses suggest that they rest on a common basis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oral tradition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their differences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most 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significant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differs in his arrangement of the common matter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omissions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some variations of expression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Each account gives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general summary of John's teaching at the beginning; but Matthew puts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emphasis on the Baptist's proclamation that the kingdom of heaven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which nothing in Mark corresponds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Gospel does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dwell on the royalty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rather represents Him as the Servant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as the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begins with describing John as baptizing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appears later in Matthew's account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omits all reference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Sadducees and Pharisees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John's sharp words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nothing about the axe laid to the trees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about the children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Abraham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about the fan in the hand of the great Husbandman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theocratic aspect of the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proclaimed by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absent;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there is no reference to the fire which destroys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neither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to the fire of the Holy Ghost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He baptizes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reports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John's preaching and baptism of repentance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testimony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as stronger than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baptizing with the Holy Ghost.</w:t>
      </w:r>
    </w:p>
    <w:p w14:paraId="252B0F43" w14:textId="77777777" w:rsidR="000610DB" w:rsidRPr="000610DB" w:rsidRDefault="000610DB" w:rsidP="00924AB5">
      <w:pPr>
        <w:pStyle w:val="PlainText"/>
        <w:rPr>
          <w:rFonts w:asciiTheme="minorHAnsi" w:hAnsiTheme="minorHAnsi" w:cs="Courier New"/>
          <w:sz w:val="22"/>
          <w:szCs w:val="22"/>
        </w:rPr>
      </w:pPr>
    </w:p>
    <w:p w14:paraId="59C0169B" w14:textId="2CD36C2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whole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Mark's picture brings out prominently the following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traits in John's personality and mission:--First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preparation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by preaching repentance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truest way to create in men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longing for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lead to a true apprehension of His unique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gift to mankind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to evoke the penitent consciousness of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preacher of guilt and repentance is the herald of the bringer of pardon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purity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true in reference to the relation of Judaism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John and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as true to-day as ever it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root of maimed conceptions of the work and nature of Jesus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 defective sense of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men are roused to believe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realise their own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ready to listen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blessed news of a Saviour from sin and its curse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w:t>
      </w:r>
      <w:r w:rsidRPr="000610DB">
        <w:rPr>
          <w:rFonts w:asciiTheme="minorHAnsi" w:hAnsiTheme="minorHAnsi" w:cs="Courier New"/>
          <w:sz w:val="22"/>
          <w:szCs w:val="22"/>
        </w:rPr>
        <w:lastRenderedPageBreak/>
        <w:t>Christ whom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John heralds is the Christ that men need; the Christ whom men receive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having been out in the wilderness with the stern preacher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 and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but half a Christ--and it is the vital half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missing.</w:t>
      </w:r>
    </w:p>
    <w:p w14:paraId="4EC8B734" w14:textId="77777777" w:rsidR="000610DB" w:rsidRPr="000610DB" w:rsidRDefault="000610DB" w:rsidP="00924AB5">
      <w:pPr>
        <w:pStyle w:val="PlainText"/>
        <w:rPr>
          <w:rFonts w:asciiTheme="minorHAnsi" w:hAnsiTheme="minorHAnsi" w:cs="Courier New"/>
          <w:sz w:val="22"/>
          <w:szCs w:val="22"/>
        </w:rPr>
      </w:pPr>
    </w:p>
    <w:p w14:paraId="393028B4" w14:textId="2A64A27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brings out John's personal asceticism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omits much;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could not leave out the picture of the grim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lean solitary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stalked among soft-robed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Elijah come to life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crowds by his self-chosen privations no less than by his fierce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fiery eloquence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desert life and contempt for ease and luxury spoke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 strength of character and purpose which fascinated commoner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make the next point the more striking--namely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utter humility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which this strong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self-reliant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fiery rebuker of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despiser of rank and official dignities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flings himself at the feet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coming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strong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his life and the awestruck crowds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testified; how strong must that Other be! He feared not the face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owned inferiority to any; but his whole soul melted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joyful submission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confessed unworthiness even to unlace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sandals of that mightier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transitional position is also plainly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marked by our Evangelist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the end of 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beginning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belonging to neither and to both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not merely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 is prophesied of as well; and he stands so near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whom he foretells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his prediction is almost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not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Evangelist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closest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servant of the coming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his lowly confession of unworthiness does not imply merely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accurately defines the limits of his function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for him to bear or to </w:t>
      </w:r>
      <w:proofErr w:type="spellStart"/>
      <w:r w:rsidRPr="000610DB">
        <w:rPr>
          <w:rFonts w:asciiTheme="minorHAnsi" w:hAnsiTheme="minorHAnsi" w:cs="Courier New"/>
          <w:sz w:val="22"/>
          <w:szCs w:val="22"/>
        </w:rPr>
        <w:t>loose</w:t>
      </w:r>
      <w:proofErr w:type="spellEnd"/>
      <w:r w:rsidRPr="000610DB">
        <w:rPr>
          <w:rFonts w:asciiTheme="minorHAnsi" w:hAnsiTheme="minorHAnsi" w:cs="Courier New"/>
          <w:sz w:val="22"/>
          <w:szCs w:val="22"/>
        </w:rPr>
        <w:t xml:space="preserve"> that Lord's sandals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were those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 minister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least of those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message to the world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Christ has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the honour of closer service than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greatest among women-born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task was to run before the chariot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King and tell that He was at hand.</w:t>
      </w:r>
    </w:p>
    <w:p w14:paraId="7F8F28A1" w14:textId="77777777" w:rsidR="000610DB" w:rsidRPr="000610DB" w:rsidRDefault="000610DB" w:rsidP="00924AB5">
      <w:pPr>
        <w:pStyle w:val="PlainText"/>
        <w:rPr>
          <w:rFonts w:asciiTheme="minorHAnsi" w:hAnsiTheme="minorHAnsi" w:cs="Courier New"/>
          <w:sz w:val="22"/>
          <w:szCs w:val="22"/>
        </w:rPr>
      </w:pPr>
    </w:p>
    <w:p w14:paraId="209CFF16" w14:textId="77777777" w:rsidR="0029623B" w:rsidRPr="0029623B" w:rsidRDefault="00924AB5" w:rsidP="00924AB5">
      <w:pPr>
        <w:pStyle w:val="PlainText"/>
        <w:rPr>
          <w:rFonts w:asciiTheme="minorHAnsi" w:hAnsiTheme="minorHAnsi" w:cs="Courier New"/>
          <w:b/>
          <w:bCs/>
          <w:sz w:val="22"/>
          <w:szCs w:val="22"/>
        </w:rPr>
      </w:pPr>
      <w:r w:rsidRPr="0029623B">
        <w:rPr>
          <w:rFonts w:asciiTheme="minorHAnsi" w:hAnsiTheme="minorHAnsi" w:cs="Courier New"/>
          <w:b/>
          <w:bCs/>
          <w:sz w:val="22"/>
          <w:szCs w:val="22"/>
        </w:rPr>
        <w:t>III</w:t>
      </w:r>
      <w:r w:rsidR="000D6B18" w:rsidRPr="0029623B">
        <w:rPr>
          <w:rFonts w:asciiTheme="minorHAnsi" w:hAnsiTheme="minorHAnsi" w:cs="Courier New"/>
          <w:b/>
          <w:bCs/>
          <w:sz w:val="22"/>
          <w:szCs w:val="22"/>
        </w:rPr>
        <w:t xml:space="preserve">. </w:t>
      </w:r>
      <w:r w:rsidRPr="0029623B">
        <w:rPr>
          <w:rFonts w:asciiTheme="minorHAnsi" w:hAnsiTheme="minorHAnsi" w:cs="Courier New"/>
          <w:b/>
          <w:bCs/>
          <w:sz w:val="22"/>
          <w:szCs w:val="22"/>
        </w:rPr>
        <w:t>We have the gentle figure of the stronger Son</w:t>
      </w:r>
      <w:r w:rsidR="000D6B18" w:rsidRPr="0029623B">
        <w:rPr>
          <w:rFonts w:asciiTheme="minorHAnsi" w:hAnsiTheme="minorHAnsi" w:cs="Courier New"/>
          <w:b/>
          <w:bCs/>
          <w:sz w:val="22"/>
          <w:szCs w:val="22"/>
        </w:rPr>
        <w:t xml:space="preserve">. </w:t>
      </w:r>
    </w:p>
    <w:p w14:paraId="197CCBA6" w14:textId="77777777" w:rsidR="0029623B" w:rsidRDefault="0029623B" w:rsidP="00924AB5">
      <w:pPr>
        <w:pStyle w:val="PlainText"/>
        <w:rPr>
          <w:rFonts w:asciiTheme="minorHAnsi" w:hAnsiTheme="minorHAnsi" w:cs="Courier New"/>
          <w:sz w:val="22"/>
          <w:szCs w:val="22"/>
        </w:rPr>
      </w:pPr>
    </w:p>
    <w:p w14:paraId="07965D8E" w14:textId="41F2C50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introduction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is somewhat less abrupt than that of John; but if we remember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whom Mark believed Him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quiet words which tell of His first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appearance are sufficiently remarkable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mention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birth or previous years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deeds will tell who He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years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His baptism were of no moment for Mark's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has he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report of the precious conversation of Jesus with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forerunner testified to Christ's purity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needed no washing nor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repentance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acknowledged at once his own sinfulness and the Lord's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cleansing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Christ accepted the homage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implication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claimed the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power which John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attributed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omission may be accounted for on a principle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seems to run through all this Gospel--of touching lightly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omitting indications of our Lord's dignity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dwelling by preference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His acts of lowliness and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baptism is recorded; 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conversation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showed that the King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submitting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acknowledged no need of it for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regarded it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fulfilling righteousness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passed 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sinlessness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special meaning of His baptism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sufficiently shown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descending Spirit and the approving 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Mark does record;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warrant the great name by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first verse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described Jesus as the Son of God</w:t>
      </w:r>
      <w:r w:rsidR="00807E9A" w:rsidRPr="00807E9A">
        <w:rPr>
          <w:rFonts w:asciiTheme="minorHAnsi" w:hAnsiTheme="minorHAnsi" w:cs="Courier New"/>
          <w:sz w:val="22"/>
          <w:szCs w:val="22"/>
        </w:rPr>
        <w:t>.</w:t>
      </w:r>
    </w:p>
    <w:p w14:paraId="1BE3867C" w14:textId="77777777" w:rsidR="000610DB" w:rsidRPr="000610DB" w:rsidRDefault="000610DB" w:rsidP="00924AB5">
      <w:pPr>
        <w:pStyle w:val="PlainText"/>
        <w:rPr>
          <w:rFonts w:asciiTheme="minorHAnsi" w:hAnsiTheme="minorHAnsi" w:cs="Courier New"/>
          <w:sz w:val="22"/>
          <w:szCs w:val="22"/>
        </w:rPr>
      </w:pPr>
    </w:p>
    <w:p w14:paraId="2E8FD419" w14:textId="5014BA5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brief account of these is marked by the Evangelist's vivid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pictorial faculty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we shall frequently have to notice as we read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he puts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a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position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eye-witnesses of the scene as it is passing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describes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heavens as being rent asunder</w:t>
      </w:r>
      <w:r w:rsidR="005C6DD4">
        <w:rPr>
          <w:rFonts w:asciiTheme="minorHAnsi" w:hAnsiTheme="minorHAnsi" w:cs="Courier New"/>
          <w:sz w:val="22"/>
          <w:szCs w:val="22"/>
        </w:rPr>
        <w:t>-</w:t>
      </w:r>
      <w:r w:rsidRPr="000610DB">
        <w:rPr>
          <w:rFonts w:asciiTheme="minorHAnsi" w:hAnsiTheme="minorHAnsi" w:cs="Courier New"/>
          <w:sz w:val="22"/>
          <w:szCs w:val="22"/>
        </w:rPr>
        <w:t>-a much more forcible and pictorial word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Matthew's opened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says nothing of John's share in the vision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is intended for the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Jesus who sees the rending heavens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descending dove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voice which Matthew represents as speaking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represents as speaking to Him.</w:t>
      </w:r>
    </w:p>
    <w:p w14:paraId="0866BD41" w14:textId="77777777" w:rsidR="000610DB" w:rsidRPr="000610DB" w:rsidRDefault="000610DB" w:rsidP="00924AB5">
      <w:pPr>
        <w:pStyle w:val="PlainText"/>
        <w:rPr>
          <w:rFonts w:asciiTheme="minorHAnsi" w:hAnsiTheme="minorHAnsi" w:cs="Courier New"/>
          <w:sz w:val="22"/>
          <w:szCs w:val="22"/>
        </w:rPr>
      </w:pPr>
    </w:p>
    <w:p w14:paraId="5EC88FCF" w14:textId="62011B7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baptism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an epoch in His own consciousness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not merely His designation to John or to others as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the sense of Sonship and the sunlight of divine complacency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filled His spirit in new measure or manner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Speaking as we have to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 outside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knowing but dimly the mysteries of His unique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personality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to speak modestly and little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lastRenderedPageBreak/>
        <w:t>But we know that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 grew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to His manhood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wisdom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His manhood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continually the receiver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Spirit;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reality of His divinity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dwelling in His manhood from the beginning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that manhood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not affected by the belief that when the dovelike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 floated down on His meek 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glistening with the water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baptism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manhood then received a new and special consciousness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Messianic office and of His Sonship.</w:t>
      </w:r>
    </w:p>
    <w:p w14:paraId="43B5D316" w14:textId="77777777" w:rsidR="000610DB" w:rsidRPr="000610DB" w:rsidRDefault="000610DB" w:rsidP="00924AB5">
      <w:pPr>
        <w:pStyle w:val="PlainText"/>
        <w:rPr>
          <w:rFonts w:asciiTheme="minorHAnsi" w:hAnsiTheme="minorHAnsi" w:cs="Courier New"/>
          <w:sz w:val="22"/>
          <w:szCs w:val="22"/>
        </w:rPr>
      </w:pPr>
    </w:p>
    <w:p w14:paraId="4F41D20A" w14:textId="7428EC0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Whilst that voice was for His sake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for others too; for John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himself tells us (John </w:t>
      </w:r>
      <w:proofErr w:type="spellStart"/>
      <w:r w:rsidRPr="000610DB">
        <w:rPr>
          <w:rFonts w:asciiTheme="minorHAnsi" w:hAnsiTheme="minorHAnsi" w:cs="Courier New"/>
          <w:sz w:val="22"/>
          <w:szCs w:val="22"/>
        </w:rPr>
        <w:t>i</w:t>
      </w:r>
      <w:proofErr w:type="spellEnd"/>
      <w:r w:rsidRPr="000610DB">
        <w:rPr>
          <w:rFonts w:asciiTheme="minorHAnsi" w:hAnsiTheme="minorHAnsi" w:cs="Courier New"/>
          <w:sz w:val="22"/>
          <w:szCs w:val="22"/>
        </w:rPr>
        <w:t>.) that the sign had been told him beforehand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it was his sight of the descending dove which heightened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thoughts and gave a new turn to his testimony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leading him to know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show that this is 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rent heavens have long since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dread voice is silent; but the fact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attestation remains on record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hear through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centuries God speaking of and to His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may lay to heart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commandment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naturally follows God's witness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 Him</w:t>
      </w:r>
      <w:r w:rsidR="00807E9A" w:rsidRPr="00807E9A">
        <w:rPr>
          <w:rFonts w:asciiTheme="minorHAnsi" w:hAnsiTheme="minorHAnsi" w:cs="Courier New"/>
          <w:sz w:val="22"/>
          <w:szCs w:val="22"/>
        </w:rPr>
        <w:t>.</w:t>
      </w:r>
    </w:p>
    <w:p w14:paraId="74D3F757" w14:textId="77777777" w:rsidR="000610DB" w:rsidRPr="000610DB" w:rsidRDefault="000610DB" w:rsidP="00924AB5">
      <w:pPr>
        <w:pStyle w:val="PlainText"/>
        <w:rPr>
          <w:rFonts w:asciiTheme="minorHAnsi" w:hAnsiTheme="minorHAnsi" w:cs="Courier New"/>
          <w:sz w:val="22"/>
          <w:szCs w:val="22"/>
        </w:rPr>
      </w:pPr>
    </w:p>
    <w:p w14:paraId="2B239B4E" w14:textId="6A3016EB"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symbol of the dove may be regarded as a prophecy of the gentleness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Thus early in His course the two qualities were harmonised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so seldom are united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each of which dwelt in Him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divinest perfection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as to degree and manner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John's anticipations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strong coming One looked for the manifestations of His strength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judgment and destruction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strangely his images of the axe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contrasted with the reality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emblemed by this dove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dropping from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sunshine on its breast and peace in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still wings! Through the 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strength has been the strength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gentleness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coming has been like that of Noah's dove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olive-branch in its beak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tidings of an abated flood and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safe home in its return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ascetic preacher of repentance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strong to shake and purge men's hearts by terror; but the stronger 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comes to conquer by meekness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reign by the omnipotence of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beginning of the gospel was the anticipation and the proclamation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strength like the eagle's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swift of flight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powerful to strike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destroy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it became a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a 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found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meek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dove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gentle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mightier than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nestling in His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uttering soft notes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invitation through His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1AB33707" w14:textId="02C4BBE5" w:rsidR="00E20C9F" w:rsidRPr="00E20C9F" w:rsidRDefault="00E20C9F" w:rsidP="00924AB5">
      <w:pPr>
        <w:pStyle w:val="PlainText"/>
        <w:rPr>
          <w:rFonts w:asciiTheme="minorHAnsi" w:hAnsiTheme="minorHAnsi" w:cs="Courier New"/>
          <w:b/>
          <w:sz w:val="22"/>
          <w:szCs w:val="22"/>
        </w:rPr>
      </w:pPr>
    </w:p>
    <w:p w14:paraId="1009D8BB"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9643F"/>
    <w:rsid w:val="004A3D4D"/>
    <w:rsid w:val="004A48F3"/>
    <w:rsid w:val="004B1B08"/>
    <w:rsid w:val="004C583C"/>
    <w:rsid w:val="004D14DD"/>
    <w:rsid w:val="004D64A5"/>
    <w:rsid w:val="004E73B4"/>
    <w:rsid w:val="004F3B89"/>
    <w:rsid w:val="004F6040"/>
    <w:rsid w:val="00521D8A"/>
    <w:rsid w:val="005453D0"/>
    <w:rsid w:val="0055098E"/>
    <w:rsid w:val="00583197"/>
    <w:rsid w:val="0058408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4</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2021-12-05T08:23:00Z</dcterms:modified>
</cp:coreProperties>
</file>