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AE43" w14:textId="77777777" w:rsidR="008F3626" w:rsidRPr="00B22470" w:rsidRDefault="008F3626" w:rsidP="008F3626">
      <w:pPr>
        <w:rPr>
          <w:b/>
          <w:sz w:val="24"/>
        </w:rPr>
      </w:pPr>
      <w:r>
        <w:rPr>
          <w:b/>
          <w:sz w:val="24"/>
        </w:rPr>
        <w:t>THE EXPOSITION OF HOLY SCRIPTURE BY ALEXANDER MACLAREN</w:t>
      </w:r>
    </w:p>
    <w:p w14:paraId="680F40B1" w14:textId="1B452C5C" w:rsidR="008F3626" w:rsidRPr="00B22470" w:rsidRDefault="008F3626" w:rsidP="008F3626">
      <w:pPr>
        <w:rPr>
          <w:b/>
          <w:sz w:val="32"/>
          <w:u w:val="single"/>
        </w:rPr>
      </w:pPr>
      <w:r>
        <w:rPr>
          <w:b/>
          <w:sz w:val="32"/>
          <w:u w:val="single"/>
        </w:rPr>
        <w:t>MARK-01</w:t>
      </w:r>
      <w:r w:rsidR="00EE634B">
        <w:rPr>
          <w:b/>
          <w:sz w:val="32"/>
          <w:u w:val="single"/>
        </w:rPr>
        <w:t>0</w:t>
      </w:r>
      <w:r w:rsidR="000D6B18" w:rsidRPr="000D6B18">
        <w:rPr>
          <w:sz w:val="32"/>
          <w:u w:val="single"/>
        </w:rPr>
        <w:t xml:space="preserve">. </w:t>
      </w:r>
      <w:r w:rsidR="00EE634B">
        <w:rPr>
          <w:b/>
          <w:sz w:val="32"/>
          <w:u w:val="single"/>
        </w:rPr>
        <w:t>WORKS WHICH HALLOW THE SABBATH</w:t>
      </w:r>
      <w:r w:rsidRPr="00E30BFB">
        <w:rPr>
          <w:b/>
          <w:sz w:val="32"/>
          <w:u w:val="single"/>
        </w:rPr>
        <w:t xml:space="preserve"> </w:t>
      </w:r>
      <w:r>
        <w:rPr>
          <w:b/>
          <w:sz w:val="32"/>
          <w:u w:val="single"/>
        </w:rPr>
        <w:t>by ALEXANDER MACLAREN</w:t>
      </w:r>
    </w:p>
    <w:p w14:paraId="2C31A5E9" w14:textId="2780FF18" w:rsidR="008F3626" w:rsidRPr="005736A5" w:rsidRDefault="008F3626" w:rsidP="008F3626">
      <w:pPr>
        <w:spacing w:line="240" w:lineRule="auto"/>
        <w:ind w:left="720"/>
        <w:rPr>
          <w:rFonts w:cstheme="minorHAnsi"/>
          <w:i/>
          <w:sz w:val="24"/>
          <w:szCs w:val="24"/>
          <w:lang w:val="en-US"/>
        </w:rPr>
      </w:pPr>
      <w:bookmarkStart w:id="0" w:name="_Hlk88223173"/>
      <w:r w:rsidRPr="005736A5">
        <w:rPr>
          <w:rFonts w:cstheme="minorHAnsi"/>
          <w:i/>
          <w:sz w:val="24"/>
          <w:szCs w:val="24"/>
          <w:lang w:val="en-US"/>
        </w:rPr>
        <w:t>"</w:t>
      </w:r>
      <w:r w:rsidR="00EE634B">
        <w:rPr>
          <w:rFonts w:cstheme="minorHAnsi"/>
          <w:i/>
          <w:sz w:val="24"/>
          <w:szCs w:val="24"/>
          <w:lang w:val="en-US"/>
        </w:rPr>
        <w:t>23.</w:t>
      </w:r>
      <w:r w:rsidRPr="00A64C74">
        <w:t xml:space="preserve"> </w:t>
      </w:r>
      <w:r w:rsidR="00EE634B" w:rsidRPr="00EE634B">
        <w:rPr>
          <w:rFonts w:cstheme="minorHAnsi"/>
          <w:i/>
          <w:sz w:val="24"/>
          <w:szCs w:val="24"/>
          <w:lang w:val="en-US"/>
        </w:rPr>
        <w:t xml:space="preserve">And it came to pass, that He went through the cornfields on the Sabbath day; and His disciples began, as they went, to pluck the ears of corn. 24. And the Pharisees said unto Him, Behold, why do they on the Sabbath day that which is not lawful? 25. And He said unto them, </w:t>
      </w:r>
      <w:proofErr w:type="gramStart"/>
      <w:r w:rsidR="00EE634B" w:rsidRPr="00EE634B">
        <w:rPr>
          <w:rFonts w:cstheme="minorHAnsi"/>
          <w:i/>
          <w:sz w:val="24"/>
          <w:szCs w:val="24"/>
          <w:lang w:val="en-US"/>
        </w:rPr>
        <w:t>Have</w:t>
      </w:r>
      <w:proofErr w:type="gramEnd"/>
      <w:r w:rsidR="00EE634B" w:rsidRPr="00EE634B">
        <w:rPr>
          <w:rFonts w:cstheme="minorHAnsi"/>
          <w:i/>
          <w:sz w:val="24"/>
          <w:szCs w:val="24"/>
          <w:lang w:val="en-US"/>
        </w:rPr>
        <w:t xml:space="preserve"> ye never read what David did, when he had need, and was an </w:t>
      </w:r>
      <w:proofErr w:type="spellStart"/>
      <w:r w:rsidR="00EE634B" w:rsidRPr="00EE634B">
        <w:rPr>
          <w:rFonts w:cstheme="minorHAnsi"/>
          <w:i/>
          <w:sz w:val="24"/>
          <w:szCs w:val="24"/>
          <w:lang w:val="en-US"/>
        </w:rPr>
        <w:t>hungred</w:t>
      </w:r>
      <w:proofErr w:type="spellEnd"/>
      <w:r w:rsidR="00EE634B" w:rsidRPr="00EE634B">
        <w:rPr>
          <w:rFonts w:cstheme="minorHAnsi"/>
          <w:i/>
          <w:sz w:val="24"/>
          <w:szCs w:val="24"/>
          <w:lang w:val="en-US"/>
        </w:rPr>
        <w:t xml:space="preserve">, he, and they that were with him? 28. How he went into the house of God in the days of </w:t>
      </w:r>
      <w:proofErr w:type="spellStart"/>
      <w:r w:rsidR="00EE634B" w:rsidRPr="00EE634B">
        <w:rPr>
          <w:rFonts w:cstheme="minorHAnsi"/>
          <w:i/>
          <w:sz w:val="24"/>
          <w:szCs w:val="24"/>
          <w:lang w:val="en-US"/>
        </w:rPr>
        <w:t>Abiathar</w:t>
      </w:r>
      <w:proofErr w:type="spellEnd"/>
      <w:r w:rsidR="00EE634B" w:rsidRPr="00EE634B">
        <w:rPr>
          <w:rFonts w:cstheme="minorHAnsi"/>
          <w:i/>
          <w:sz w:val="24"/>
          <w:szCs w:val="24"/>
          <w:lang w:val="en-US"/>
        </w:rPr>
        <w:t xml:space="preserve"> the high priest, and did eat the shewbread, which is not lawful to eat but for the priests, and gave also to them which were with him? 27. And He said unto them, The Sabbath was made for man, and not man for the Sabbath: 28. Therefore the Son of Man is Lord also of the Sabbath</w:t>
      </w:r>
      <w:r w:rsidRPr="00D74C05">
        <w:rPr>
          <w:rFonts w:cstheme="minorHAnsi"/>
          <w:i/>
          <w:sz w:val="24"/>
          <w:szCs w:val="24"/>
          <w:lang w:val="en-US"/>
        </w:rPr>
        <w:t>.</w:t>
      </w:r>
      <w:r w:rsidRPr="005736A5">
        <w:rPr>
          <w:rFonts w:cstheme="minorHAnsi"/>
          <w:i/>
          <w:sz w:val="24"/>
          <w:szCs w:val="24"/>
          <w:lang w:val="en-US"/>
        </w:rPr>
        <w:t>"</w:t>
      </w:r>
    </w:p>
    <w:p w14:paraId="07B6ACCC" w14:textId="2DF4E04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EE634B">
        <w:rPr>
          <w:rFonts w:cstheme="minorHAnsi"/>
          <w:i/>
          <w:sz w:val="24"/>
          <w:szCs w:val="24"/>
          <w:lang w:val="en-US"/>
        </w:rPr>
        <w:t>2</w:t>
      </w:r>
      <w:r>
        <w:rPr>
          <w:rFonts w:cstheme="minorHAnsi"/>
          <w:i/>
          <w:sz w:val="24"/>
          <w:szCs w:val="24"/>
          <w:lang w:val="en-US"/>
        </w:rPr>
        <w:t>:</w:t>
      </w:r>
      <w:r w:rsidR="00EE634B">
        <w:rPr>
          <w:rFonts w:cstheme="minorHAnsi"/>
          <w:i/>
          <w:sz w:val="24"/>
          <w:szCs w:val="24"/>
          <w:lang w:val="en-US"/>
        </w:rPr>
        <w:t>23-28</w:t>
      </w:r>
    </w:p>
    <w:bookmarkEnd w:id="0"/>
    <w:p w14:paraId="56EC0D1C" w14:textId="14090BAE" w:rsidR="00EE634B" w:rsidRPr="005736A5" w:rsidRDefault="00EE634B" w:rsidP="00EE634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EE634B">
        <w:rPr>
          <w:rFonts w:cstheme="minorHAnsi"/>
          <w:i/>
          <w:sz w:val="24"/>
          <w:szCs w:val="24"/>
          <w:lang w:val="en-US"/>
        </w:rPr>
        <w:t xml:space="preserve">And He entered again into the synagogue; and there was a man there which had a withered hand. 2. And they watched Him, whether He would heal him on the Sabbath day; that they might accuse Him. 3. And He saith unto the man which had the withered hand, Stand forth. 4. And He saith unto them, </w:t>
      </w:r>
      <w:proofErr w:type="gramStart"/>
      <w:r w:rsidRPr="00EE634B">
        <w:rPr>
          <w:rFonts w:cstheme="minorHAnsi"/>
          <w:i/>
          <w:sz w:val="24"/>
          <w:szCs w:val="24"/>
          <w:lang w:val="en-US"/>
        </w:rPr>
        <w:t>Is</w:t>
      </w:r>
      <w:proofErr w:type="gramEnd"/>
      <w:r w:rsidRPr="00EE634B">
        <w:rPr>
          <w:rFonts w:cstheme="minorHAnsi"/>
          <w:i/>
          <w:sz w:val="24"/>
          <w:szCs w:val="24"/>
          <w:lang w:val="en-US"/>
        </w:rPr>
        <w:t xml:space="preserve"> it lawful to do good on the Sabbath days, or to do evil? to save life, or to kill? But they held their peace. 5. And when He had looked round about on them with anger, being grieved for the hardness of their hearts, He saith unto the man, Stretch forth thine hand. And he stretched it out: and his hand was restored whole as the other</w:t>
      </w:r>
      <w:r w:rsidRPr="00D74C05">
        <w:rPr>
          <w:rFonts w:cstheme="minorHAnsi"/>
          <w:i/>
          <w:sz w:val="24"/>
          <w:szCs w:val="24"/>
          <w:lang w:val="en-US"/>
        </w:rPr>
        <w:t>.</w:t>
      </w:r>
      <w:r w:rsidRPr="005736A5">
        <w:rPr>
          <w:rFonts w:cstheme="minorHAnsi"/>
          <w:i/>
          <w:sz w:val="24"/>
          <w:szCs w:val="24"/>
          <w:lang w:val="en-US"/>
        </w:rPr>
        <w:t>"</w:t>
      </w:r>
    </w:p>
    <w:p w14:paraId="38BFD13A" w14:textId="7273E17F" w:rsidR="00EE634B" w:rsidRDefault="00EE634B" w:rsidP="00EE634B">
      <w:pPr>
        <w:spacing w:line="240" w:lineRule="auto"/>
        <w:ind w:left="720"/>
        <w:jc w:val="right"/>
        <w:rPr>
          <w:rFonts w:cstheme="minorHAnsi"/>
          <w:i/>
          <w:sz w:val="24"/>
          <w:szCs w:val="24"/>
          <w:lang w:val="en-US"/>
        </w:rPr>
      </w:pPr>
      <w:r>
        <w:rPr>
          <w:rFonts w:cstheme="minorHAnsi"/>
          <w:i/>
          <w:sz w:val="24"/>
          <w:szCs w:val="24"/>
          <w:lang w:val="en-US"/>
        </w:rPr>
        <w:t>Mark 3:1-5</w:t>
      </w:r>
    </w:p>
    <w:p w14:paraId="663AE68C" w14:textId="77777777" w:rsidR="000610DB" w:rsidRPr="000610DB" w:rsidRDefault="000610DB" w:rsidP="00924AB5">
      <w:pPr>
        <w:pStyle w:val="PlainText"/>
        <w:rPr>
          <w:rFonts w:asciiTheme="minorHAnsi" w:hAnsiTheme="minorHAnsi" w:cs="Courier New"/>
          <w:sz w:val="22"/>
          <w:szCs w:val="22"/>
        </w:rPr>
      </w:pPr>
    </w:p>
    <w:p w14:paraId="39F06740" w14:textId="600497E8" w:rsidR="00924AB5"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two Sabbath scenes make a climax to the preceding paragraphs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Jesus has asserted His right to brush aside Rabbinical ordinances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eating with sinners and about fasting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He goes much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claiming power over the divine ordinance of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Formalists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moved to more holy horror by free handling of forms than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heterodoxy as to principles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can understand how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suspicions were exacerbated to murderous hate by these two incidents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doubtful whether Mark puts them together because they occurred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because they bear on the same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deal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classes of works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later Christian theology has recognised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legitimate exceptions to the law of the Sabbath rest;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works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 and of mercy.</w:t>
      </w:r>
    </w:p>
    <w:p w14:paraId="7DC96602" w14:textId="77777777" w:rsidR="00EE634B" w:rsidRDefault="00EE634B" w:rsidP="00924AB5">
      <w:pPr>
        <w:pStyle w:val="PlainText"/>
        <w:rPr>
          <w:rFonts w:asciiTheme="minorHAnsi" w:hAnsiTheme="minorHAnsi" w:cs="Courier New"/>
          <w:sz w:val="22"/>
          <w:szCs w:val="22"/>
        </w:rPr>
      </w:pPr>
    </w:p>
    <w:p w14:paraId="58930F74" w14:textId="10755C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Whether we adopt the view that the disciples were clearing a path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standing 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simpler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gathered the 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corn on the edge of a made path as they went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point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objection was that they broke the Sabbath by plucking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kind of reaping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breach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Rabbinical exposition of the law was an event more dreadful in the 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these narrow pedants; for there was not only reaping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analogue of winnowing and grinding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grains were rubbed in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palms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daring sin! What impious defiance of law! But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law? Not that of the Fourth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simply forbade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that of the </w:t>
      </w:r>
      <w:proofErr w:type="gramStart"/>
      <w:r w:rsidRPr="000610DB">
        <w:rPr>
          <w:rFonts w:asciiTheme="minorHAnsi" w:hAnsiTheme="minorHAnsi" w:cs="Courier New"/>
          <w:sz w:val="22"/>
          <w:szCs w:val="22"/>
        </w:rPr>
        <w:t>doctors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expositions of the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expended miraculous ingenuity and hair-splitting on deciding what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labour and what was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foundations of that astonishing structure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found in the Talmud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laid before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expansion of the 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to take in such trifles as plucking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rubbing a handful of heads of 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many parallels there.</w:t>
      </w:r>
    </w:p>
    <w:p w14:paraId="110EAB13" w14:textId="77777777" w:rsidR="000610DB" w:rsidRPr="000610DB" w:rsidRDefault="000610DB" w:rsidP="00924AB5">
      <w:pPr>
        <w:pStyle w:val="PlainText"/>
        <w:rPr>
          <w:rFonts w:asciiTheme="minorHAnsi" w:hAnsiTheme="minorHAnsi" w:cs="Courier New"/>
          <w:sz w:val="22"/>
          <w:szCs w:val="22"/>
        </w:rPr>
      </w:pPr>
    </w:p>
    <w:p w14:paraId="56B5CC0E" w14:textId="65132A4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 it is noteworthy that our Lord does not avail Himself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 between God's commandment and men's exposition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embarrass himself with two controversies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fit times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disputed Rabbinical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branded their casuistry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binding grievous burdens on men; but here He allows their assumption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equal authority of their commentary and of the text to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unchallenged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accepts the statement that His disciples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what was unlawful on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vindicates their breach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w:t>
      </w:r>
    </w:p>
    <w:p w14:paraId="6A8A60B1" w14:textId="77777777" w:rsidR="000610DB" w:rsidRPr="000610DB" w:rsidRDefault="000610DB" w:rsidP="00924AB5">
      <w:pPr>
        <w:pStyle w:val="PlainText"/>
        <w:rPr>
          <w:rFonts w:asciiTheme="minorHAnsi" w:hAnsiTheme="minorHAnsi" w:cs="Courier New"/>
          <w:sz w:val="22"/>
          <w:szCs w:val="22"/>
        </w:rPr>
      </w:pPr>
    </w:p>
    <w:p w14:paraId="17620BB5" w14:textId="5DE8296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that His answer deals first with an example of similar breach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rises to lay down a broad principle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governed that precedent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vindicates the act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all ages a broad line of demarcation between the obligations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and of moral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adducing David's act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taking the shewbread implies that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reason for plucking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ears of corn was not to clear a path but to satisfy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suggests that He also was hungry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partook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simple food.</w:t>
      </w:r>
    </w:p>
    <w:p w14:paraId="2D380541" w14:textId="77777777" w:rsidR="000610DB" w:rsidRPr="000610DB" w:rsidRDefault="000610DB" w:rsidP="00924AB5">
      <w:pPr>
        <w:pStyle w:val="PlainText"/>
        <w:rPr>
          <w:rFonts w:asciiTheme="minorHAnsi" w:hAnsiTheme="minorHAnsi" w:cs="Courier New"/>
          <w:sz w:val="22"/>
          <w:szCs w:val="22"/>
        </w:rPr>
      </w:pPr>
    </w:p>
    <w:p w14:paraId="2767D155" w14:textId="0D26AA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tinge of irony in that Did ye never 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all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minute study of the letter of the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you never take heed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page? The principle on which the priest at Nob let the hungry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fugitives devour the sacred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subordination of ceremonial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to men's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well to lay the loaves on the table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better to take them and feed the fainting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 of God and his followers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 very heart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law which the Pharisees appealed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spin restricting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prohibitions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drew an example of freedom which ran on all-fours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with His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Pharisees had pored over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all 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would have been long before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 such a doctrine as this in it.</w:t>
      </w:r>
    </w:p>
    <w:p w14:paraId="0820F774" w14:textId="77777777" w:rsidR="000610DB" w:rsidRPr="000610DB" w:rsidRDefault="000610DB" w:rsidP="00924AB5">
      <w:pPr>
        <w:pStyle w:val="PlainText"/>
        <w:rPr>
          <w:rFonts w:asciiTheme="minorHAnsi" w:hAnsiTheme="minorHAnsi" w:cs="Courier New"/>
          <w:sz w:val="22"/>
          <w:szCs w:val="22"/>
        </w:rPr>
      </w:pPr>
    </w:p>
    <w:p w14:paraId="54D674A8" w14:textId="07DB14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goes on to bring out the principle which shaped the instance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state it in its widest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confines it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 in hand--Sabbath obligations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Ceremonial law in all its parts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established as a means to an end--the highest good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end is more important than the means;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 of apparent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collision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means must give way that the end may be secured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External observances are not of permanent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unalterable obligation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on a different footing from primal moral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remain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imperative whether doing them leads to physical good or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David and his men were bound to keep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they starved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but they were not bound to leave the shew bread lying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starve.</w:t>
      </w:r>
    </w:p>
    <w:p w14:paraId="68177B76" w14:textId="77777777" w:rsidR="000610DB" w:rsidRPr="000610DB" w:rsidRDefault="000610DB" w:rsidP="00924AB5">
      <w:pPr>
        <w:pStyle w:val="PlainText"/>
        <w:rPr>
          <w:rFonts w:asciiTheme="minorHAnsi" w:hAnsiTheme="minorHAnsi" w:cs="Courier New"/>
          <w:sz w:val="22"/>
          <w:szCs w:val="22"/>
        </w:rPr>
      </w:pPr>
    </w:p>
    <w:p w14:paraId="42463583" w14:textId="41127ED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Man is made for the moral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supreme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is under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obedience leads to death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ceremonial regulations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merely established to help men to reach the true end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be suspended or modified by his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Sabbath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under the class of such ceremonial regulations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elastic when the pressure of necessity is brought to bear.</w:t>
      </w:r>
    </w:p>
    <w:p w14:paraId="6EA655F0" w14:textId="77777777" w:rsidR="000610DB" w:rsidRPr="000610DB" w:rsidRDefault="000610DB" w:rsidP="00924AB5">
      <w:pPr>
        <w:pStyle w:val="PlainText"/>
        <w:rPr>
          <w:rFonts w:asciiTheme="minorHAnsi" w:hAnsiTheme="minorHAnsi" w:cs="Courier New"/>
          <w:sz w:val="22"/>
          <w:szCs w:val="22"/>
        </w:rPr>
      </w:pPr>
    </w:p>
    <w:p w14:paraId="1A7FAC52" w14:textId="42CFD7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note that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thus defining the limits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asserts its universality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Sabbath was made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5C6DD4">
        <w:rPr>
          <w:rFonts w:asciiTheme="minorHAnsi" w:hAnsiTheme="minorHAnsi" w:cs="Courier New"/>
          <w:sz w:val="22"/>
          <w:szCs w:val="22"/>
        </w:rPr>
        <w:t>-</w:t>
      </w:r>
      <w:r w:rsidRPr="000610DB">
        <w:rPr>
          <w:rFonts w:asciiTheme="minorHAnsi" w:hAnsiTheme="minorHAnsi" w:cs="Courier New"/>
          <w:sz w:val="22"/>
          <w:szCs w:val="22"/>
        </w:rPr>
        <w:t>-not for a nation or an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all time and for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would sweep away the observance of the weekly day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 are fond of quoting this text; but they give little heed 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 note that their favourite passage upsets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main contention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establishes the law of the Sabbath as a possession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world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a burden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privilege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for man's highest good.</w:t>
      </w:r>
    </w:p>
    <w:p w14:paraId="6EDA2119" w14:textId="77777777" w:rsidR="000610DB" w:rsidRPr="000610DB" w:rsidRDefault="000610DB" w:rsidP="00924AB5">
      <w:pPr>
        <w:pStyle w:val="PlainText"/>
        <w:rPr>
          <w:rFonts w:asciiTheme="minorHAnsi" w:hAnsiTheme="minorHAnsi" w:cs="Courier New"/>
          <w:sz w:val="22"/>
          <w:szCs w:val="22"/>
        </w:rPr>
      </w:pPr>
    </w:p>
    <w:p w14:paraId="2F029570" w14:textId="61B6AB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conclusion that He is Lord even of the Sabbath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based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consideration of the true design of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is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that it is appointed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an inflexible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obligation of truth or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a means to man's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physical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spiritual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who has in charge all man's higher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is the perfect realisation of the ideal of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authority to modify and suspend the ceremonial observance if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unerring judgment the suspension is desirable.</w:t>
      </w:r>
    </w:p>
    <w:p w14:paraId="37D769E8" w14:textId="77777777" w:rsidR="000610DB" w:rsidRPr="000610DB" w:rsidRDefault="000610DB" w:rsidP="00924AB5">
      <w:pPr>
        <w:pStyle w:val="PlainText"/>
        <w:rPr>
          <w:rFonts w:asciiTheme="minorHAnsi" w:hAnsiTheme="minorHAnsi" w:cs="Courier New"/>
          <w:sz w:val="22"/>
          <w:szCs w:val="22"/>
        </w:rPr>
      </w:pPr>
    </w:p>
    <w:p w14:paraId="112BC6C0" w14:textId="310C3C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not an abrogation of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contrary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confirmation of the universal and merciful appointment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permission to keep or neglect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whim or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sake of amusement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does draw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strong and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distinction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a positive rite which may be modified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unchangeable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precept of the moral law which it is better for a man to die 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neglect or transgress.</w:t>
      </w:r>
    </w:p>
    <w:p w14:paraId="13784D1F" w14:textId="77777777" w:rsidR="000610DB" w:rsidRPr="000610DB" w:rsidRDefault="000610DB" w:rsidP="00924AB5">
      <w:pPr>
        <w:pStyle w:val="PlainText"/>
        <w:rPr>
          <w:rFonts w:asciiTheme="minorHAnsi" w:hAnsiTheme="minorHAnsi" w:cs="Courier New"/>
          <w:sz w:val="22"/>
          <w:szCs w:val="22"/>
        </w:rPr>
      </w:pPr>
    </w:p>
    <w:p w14:paraId="57747E27" w14:textId="057F7A8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Sabbath scene deals with the same question from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Works of necessity warranted the </w:t>
      </w:r>
      <w:proofErr w:type="spellStart"/>
      <w:r w:rsidRPr="000610DB">
        <w:rPr>
          <w:rFonts w:asciiTheme="minorHAnsi" w:hAnsiTheme="minorHAnsi" w:cs="Courier New"/>
          <w:sz w:val="22"/>
          <w:szCs w:val="22"/>
        </w:rPr>
        <w:t>supercession</w:t>
      </w:r>
      <w:proofErr w:type="spellEnd"/>
      <w:r w:rsidRPr="000610DB">
        <w:rPr>
          <w:rFonts w:asciiTheme="minorHAnsi" w:hAnsiTheme="minorHAnsi" w:cs="Courier New"/>
          <w:sz w:val="22"/>
          <w:szCs w:val="22"/>
        </w:rPr>
        <w:t xml:space="preserve"> of Sabbath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works of beneficence are no breaches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circumstances in which it is right to do what is not lawful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such works as healing the man with a withered hand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lawful</w:t>
      </w:r>
      <w:r w:rsidR="00807E9A" w:rsidRPr="00807E9A">
        <w:rPr>
          <w:rFonts w:asciiTheme="minorHAnsi" w:hAnsiTheme="minorHAnsi" w:cs="Courier New"/>
          <w:sz w:val="22"/>
          <w:szCs w:val="22"/>
        </w:rPr>
        <w:t>.</w:t>
      </w:r>
    </w:p>
    <w:p w14:paraId="19693FC2" w14:textId="77777777" w:rsidR="000610DB" w:rsidRPr="000610DB" w:rsidRDefault="000610DB" w:rsidP="00924AB5">
      <w:pPr>
        <w:pStyle w:val="PlainText"/>
        <w:rPr>
          <w:rFonts w:asciiTheme="minorHAnsi" w:hAnsiTheme="minorHAnsi" w:cs="Courier New"/>
          <w:sz w:val="22"/>
          <w:szCs w:val="22"/>
        </w:rPr>
      </w:pPr>
    </w:p>
    <w:p w14:paraId="2B18862C" w14:textId="68923D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note the cruel indifference to the sufferer's woe which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characteristically accompanies a religion which is mainly a matter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outside observances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cared the Pharisees whether the poor cripple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healed or no? They wanted him cured only that they might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 against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strange condition of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recognised Christ's miraculous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considered Him an impious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sinner.</w:t>
      </w:r>
    </w:p>
    <w:p w14:paraId="381C29FD" w14:textId="77777777" w:rsidR="000610DB" w:rsidRPr="000610DB" w:rsidRDefault="000610DB" w:rsidP="00924AB5">
      <w:pPr>
        <w:pStyle w:val="PlainText"/>
        <w:rPr>
          <w:rFonts w:asciiTheme="minorHAnsi" w:hAnsiTheme="minorHAnsi" w:cs="Courier New"/>
          <w:sz w:val="22"/>
          <w:szCs w:val="22"/>
        </w:rPr>
      </w:pPr>
    </w:p>
    <w:p w14:paraId="66DFFDF4" w14:textId="098C77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our Lord's purpose to make the miracle most conspicuous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bids the man stand out in the midst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all the cold eyes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malicious Pharisees and gaping spectators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secret espionage was 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in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sees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drags it into full light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setting the man forth and by His sudden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sharp thrust of a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the first word this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puts the stealthy spies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defensive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interrogation may possibly be regarded as having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bearing on their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 was murder in their hearts (verse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they sat with solemn 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posing as sticklers for law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while they were seeking grounds for killing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that Sabbath work? Whether would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cured the shrunken 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gathered accusations with the intention of compassing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the Sabbath-breakers?</w:t>
      </w:r>
    </w:p>
    <w:p w14:paraId="20285D1B" w14:textId="77777777" w:rsidR="000610DB" w:rsidRPr="000610DB" w:rsidRDefault="000610DB" w:rsidP="00924AB5">
      <w:pPr>
        <w:pStyle w:val="PlainText"/>
        <w:rPr>
          <w:rFonts w:asciiTheme="minorHAnsi" w:hAnsiTheme="minorHAnsi" w:cs="Courier New"/>
          <w:sz w:val="22"/>
          <w:szCs w:val="22"/>
        </w:rPr>
      </w:pPr>
    </w:p>
    <w:p w14:paraId="3A1E6DC8" w14:textId="730853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a sharp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 cut through their cloak of sanctity; but it has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wider scope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rests on the principle that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omitted is equivalent to evil committed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can save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responsibility of loss lies on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can rescue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brother's blood reddens our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 undone is not merely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negative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positive evil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from regard to the Sabbath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refrained from doing some kindly deed alleviating a brother's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 be inactive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should have done something by our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we should do would be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pregnant saying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has many solemn applications.</w:t>
      </w:r>
    </w:p>
    <w:p w14:paraId="16BABD95" w14:textId="77777777" w:rsidR="000610DB" w:rsidRPr="000610DB" w:rsidRDefault="000610DB" w:rsidP="00924AB5">
      <w:pPr>
        <w:pStyle w:val="PlainText"/>
        <w:rPr>
          <w:rFonts w:asciiTheme="minorHAnsi" w:hAnsiTheme="minorHAnsi" w:cs="Courier New"/>
          <w:sz w:val="22"/>
          <w:szCs w:val="22"/>
        </w:rPr>
      </w:pPr>
    </w:p>
    <w:p w14:paraId="3C6659F6" w14:textId="50E342F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wonder that they held their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they had been prepared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abandon their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nothing to be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indicated conviction and obstinate pride and rooted hatred 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 convinced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conciliated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softened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Jesus looked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with that penetrating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yearning gaze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left ineffaceable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remembrances on the beholders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frequent mention of it indicates.</w:t>
      </w:r>
    </w:p>
    <w:p w14:paraId="4EDFA467" w14:textId="77777777" w:rsidR="000610DB" w:rsidRPr="000610DB" w:rsidRDefault="000610DB" w:rsidP="00924AB5">
      <w:pPr>
        <w:pStyle w:val="PlainText"/>
        <w:rPr>
          <w:rFonts w:asciiTheme="minorHAnsi" w:hAnsiTheme="minorHAnsi" w:cs="Courier New"/>
          <w:sz w:val="22"/>
          <w:szCs w:val="22"/>
        </w:rPr>
      </w:pPr>
    </w:p>
    <w:p w14:paraId="3D961712" w14:textId="5331B3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emotions in Christ's heart as He looked on the dogged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faces are expressed in a remarkable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probably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as meaning that grief mingled with His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wondrous glimpse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that tender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 all its tenderness is capable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 indignation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all its indignation does not set aside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tenderness! Mark that not even the most rigid prohibitions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by the process of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 breach of the fantastic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restrictions which had been engrafted on the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bid the man put out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Nobody could find fault with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doing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word and a movement of muscles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all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did heal on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did nothing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be laid hold of.</w:t>
      </w:r>
    </w:p>
    <w:p w14:paraId="2063F29A" w14:textId="77777777" w:rsidR="000610DB" w:rsidRPr="000610DB" w:rsidRDefault="000610DB" w:rsidP="00924AB5">
      <w:pPr>
        <w:pStyle w:val="PlainText"/>
        <w:rPr>
          <w:rFonts w:asciiTheme="minorHAnsi" w:hAnsiTheme="minorHAnsi" w:cs="Courier New"/>
          <w:sz w:val="22"/>
          <w:szCs w:val="22"/>
        </w:rPr>
      </w:pPr>
    </w:p>
    <w:p w14:paraId="41FFEC2C" w14:textId="32A4F03C"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let us not miss the parable of the restoration of the maimed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shrunken powers of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manner of the miracle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we try to do because Jesus bids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give us strength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impossible to our unaided powers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stretching out the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ability to stretch it forth is bestowed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returns to atrophied muscles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stiffened joints are suppled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runs in full measure through the veins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is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Power to obey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attends on the desire and effort to obey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271EA54" w14:textId="355EB000" w:rsidR="00E20C9F" w:rsidRPr="00E20C9F" w:rsidRDefault="00E20C9F" w:rsidP="00924AB5">
      <w:pPr>
        <w:pStyle w:val="PlainText"/>
        <w:rPr>
          <w:rFonts w:asciiTheme="minorHAnsi" w:hAnsiTheme="minorHAnsi" w:cs="Courier New"/>
          <w:b/>
          <w:sz w:val="22"/>
          <w:szCs w:val="22"/>
        </w:rPr>
      </w:pPr>
    </w:p>
    <w:p w14:paraId="12143DA3" w14:textId="77777777" w:rsidR="00E20C9F" w:rsidRPr="00E20C9F" w:rsidRDefault="00E20C9F" w:rsidP="00924AB5">
      <w:pPr>
        <w:pStyle w:val="PlainText"/>
        <w:rPr>
          <w:rFonts w:asciiTheme="minorHAnsi" w:hAnsiTheme="minorHAnsi" w:cs="Courier New"/>
          <w:b/>
          <w:sz w:val="22"/>
          <w:szCs w:val="22"/>
        </w:rPr>
      </w:pPr>
    </w:p>
    <w:p w14:paraId="2D8D4E0A"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14F5"/>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2021-12-05T08:25:00Z</dcterms:modified>
</cp:coreProperties>
</file>