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02B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A6A13BA" w14:textId="169C9AC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1</w:t>
      </w:r>
      <w:r w:rsidR="00EE634B">
        <w:rPr>
          <w:b/>
          <w:sz w:val="32"/>
          <w:u w:val="single"/>
        </w:rPr>
        <w:t>3</w:t>
      </w:r>
      <w:r w:rsidR="000D6B18" w:rsidRPr="000D6B18">
        <w:rPr>
          <w:sz w:val="32"/>
          <w:u w:val="single"/>
        </w:rPr>
        <w:t xml:space="preserve">. </w:t>
      </w:r>
      <w:r w:rsidR="00EE634B">
        <w:rPr>
          <w:b/>
          <w:sz w:val="32"/>
          <w:u w:val="single"/>
        </w:rPr>
        <w:t>HE IS BESIDE HIMSELF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28399F7" w14:textId="4047C5F6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E634B" w:rsidRPr="00EE634B">
        <w:rPr>
          <w:rFonts w:cstheme="minorHAnsi"/>
          <w:i/>
          <w:sz w:val="24"/>
          <w:szCs w:val="24"/>
          <w:lang w:val="en-US"/>
        </w:rPr>
        <w:t>And when His friends heard of it, they went out to lay hold on Him: for they said, He is beside Himself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DB678EF" w14:textId="0969D91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EE634B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EE634B">
        <w:rPr>
          <w:rFonts w:cstheme="minorHAnsi"/>
          <w:i/>
          <w:sz w:val="24"/>
          <w:szCs w:val="24"/>
          <w:lang w:val="en-US"/>
        </w:rPr>
        <w:t>21</w:t>
      </w:r>
    </w:p>
    <w:p w14:paraId="7F062DC8" w14:textId="0732ABD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07FF8" w14:textId="1BA2BF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had been great excitement in the little town of Capernaum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 of Christ's teachings and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had been intensified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infractions of the Rabbinical Sabbath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appointment of the twelve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sacerdotal party in Capernaum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apparently communicated with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result of bringing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deputation from the Sanhedrim to look into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what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rabbi was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plot for His assassination was secretly on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at this juncture the incident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owe to Mark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of the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occurs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apparently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members of His own family--sad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would appear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including His mother--came with a kindly design to rescue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misguided kinsman from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laying hands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 Him off to some safe restraint in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indulge His delusions without doing any harm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wish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excuse His eccentricities on the ground that He is not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responsible--scarcely Himself;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blunt the point of 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hostile explanation of the Pharisees that He is in league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Beelzebub.</w:t>
      </w:r>
    </w:p>
    <w:p w14:paraId="4BFF71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A176D" w14:textId="05D75C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Conceive of that! The Incarnate Wisdom shielded by friends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accusation that He is a demoniac by the apology that He is a lunatic!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do you think of popular judgment? But this half-pitying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half-contemptuous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wholly benevolent excuse for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of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like the words of His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contains a distorted reflection of His true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fancy that we may gather from it some lessons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 unprofitable.</w:t>
      </w:r>
    </w:p>
    <w:p w14:paraId="1B2168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816B44" w14:textId="39081C2F" w:rsidR="000610DB" w:rsidRPr="00EE634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E634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The first point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that I make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is just this--there was</w:t>
      </w:r>
      <w:r w:rsidR="000610DB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something in the character of Jesus Christ which could be plausibly</w:t>
      </w:r>
      <w:r w:rsidR="000610DB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explained to commonplace people as madness.</w:t>
      </w:r>
    </w:p>
    <w:p w14:paraId="07CA50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FCF228" w14:textId="09CDBA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well-known modern author has talked a great deal about the sweet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reasonableness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contemporaries called it simple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insanity; if they did not say He hath a devil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He is mad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AF162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2DC72" w14:textId="5E72F1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try to throw ourselves back to the life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unfolded 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 nothing about either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preceded in the revelation of the Old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 followed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not be so much at a loss to account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such explanations of it as these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that charges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various keys of contempt or of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fierce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been cast against all innovators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against every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has broken a new path; against all teachers that have cut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apart from tradition and encrusted formulas; against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that has waged war with the conventionalisms of society;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idealists who have dreamed dreams and seen visions; against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that has been touched with a lofty enthusiasm of any sort;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against all to whom God and their relations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world and their relations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future life 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 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become dominant forces and motives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lives.</w:t>
      </w:r>
    </w:p>
    <w:p w14:paraId="36B4FB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FDB2E" w14:textId="0944BC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short and easy way with which the world excuses itself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poignant lessons and rebukes which come from such lives is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that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beside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proof that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beside himself is that he does not act in the same fashion as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incomparably wise people that make up the majority in every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nothing that commonplace men hate like anything fresh and original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that men of low aims are so utterly bewildered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which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so completely passes all the calculus 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masters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lofty self-abnegation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wherever you get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smitten with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with anything like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find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low-aimed people gathering round them like bats round a torch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cavern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flapping their obscene wings and uttering their harsh croaks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desiring to quench the light.</w:t>
      </w:r>
    </w:p>
    <w:p w14:paraId="6349B0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83E6B" w14:textId="797C947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of our cynical authors says that it is the mark of a genius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dullards are 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mark of the man who dwells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God that all the people whose portion is in this life with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consent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beside himself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C29F0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7F4604" w14:textId="0883CA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Leader of them all was served in His day; and that purest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perfectest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loftiest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utterly self-oblivious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God-and-man-devoted life that ever was lived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disposed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in this extremely simple method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comforting to the complacency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critics--either He is beside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He hath a devil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1413E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ADFBAB" w14:textId="1475B1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the saying a witness to the presence in that wondrous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gentle career of an element entirely unlike what exists in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mankind? Here was a new star 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law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orbit was manifestly different from that of all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eccentric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means--that the life to which it applies does not move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centre as do the other satellites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has a path of its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Away out yonder somewhere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infinite 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 the hidden point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drew it to itself and determined its magnificent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overwhelmingly vast orbit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men witness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half excuse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 reproach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 was a life unique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inexplicable by the ordinary motives which shape the little lives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masses of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witness to His entire neglect of ordinary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low aims; to His complete absorption in lofty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purblind would-be critics seem to be delusions and fond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imaginations that could never be realised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witness to what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remembered had been written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zeal of Thy house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eaten Me up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to His perfect devotion to man and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 to His consciousness of a mission; and there is nothing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are so ready to resent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tell a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engrossed in 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low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one is sent from God to do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spread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among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sure way to have all the heavy artillery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lighter weapons of the world turned against one.</w:t>
      </w:r>
    </w:p>
    <w:p w14:paraId="43FB53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C9E78" w14:textId="3F400B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characteristics of Jesus seem then to be plainly implied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allegation of insanity--lofty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absolute originality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self-abnegation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continual consciousness of communion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devotion to the service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sense of being sent by God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salvation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because of these that His friends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beside Himself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F9349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84924" w14:textId="07B3B6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men judged themselves by judging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all men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as many different estimates of a great man as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to estimate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hence the diversity of opinion about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characters that fill history and the galleries of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sees what it brings and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discern the greatness of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goodness of a good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lower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portion of that which we discern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Sympathy is the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insight into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Lord said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 in the name of a prophet shall receive a prophet's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a dumb prophet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a lower power of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eloquent on the prophet's lips.</w:t>
      </w:r>
    </w:p>
    <w:p w14:paraId="549430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9AEB55" w14:textId="6665F0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discern what is in Christ is the test of 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any of it in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no mere arbitrary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appointment which suspends your salvation and mine on our answer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think ye of Christ?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answer will be--I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to say--the elixir of our whole moral and spiritual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the outcome of our inmost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ploughshare turns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depths of the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eternally true which the grey-bearded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Simeon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representative of the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when he took the Infant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arms and looked down upon the unconscious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placid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smooth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Child is set for the rise and fall of many in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of many hearts may be revealed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Your answer to that question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discloses your whole spiritual condition and capacities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judge Christ is to be judged by Him; and what we think Him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make Him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question which tests us is not merely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men say that I am?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easy to answer that; but this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all-important interrogation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ye say that I am?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pray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each answer as he to whom it was first put answered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Rabbi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 the King of Israel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7E9D4A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2DC05" w14:textId="05F54550" w:rsidR="000610DB" w:rsidRPr="00EE634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E634B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mark the similarity of the estimate which will be passed</w:t>
      </w:r>
      <w:r w:rsidR="000610DB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by the world on all Christ's true followers.</w:t>
      </w:r>
    </w:p>
    <w:p w14:paraId="150B82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FF71E0" w14:textId="57031C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same elements exist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intolerance of anything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low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incapacity to comprehend simple devotion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lofty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dislike of a man who comes and rebukes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silent presence the vices in which he takes no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easier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Poor fool! enthusiastic fanatic!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it is to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heart the lesson that lies in such a life.</w:t>
      </w:r>
    </w:p>
    <w:p w14:paraId="6972FD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C071D8" w14:textId="7F087F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least the principal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generation wants is a little more of this madness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deal better for us who call ourselves Christians if we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earned and deserved the world's sneer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beside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modern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an epicure's rare wines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preferred iced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last thing that anybody would think of suggesting in connection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demeanour--either the conduct or the words--of the average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man of this day is that his religion had touched his brain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little.</w:t>
      </w:r>
    </w:p>
    <w:p w14:paraId="199C15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DC52A5" w14:textId="59534AF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in Christ's footsteps and you will have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missiles flung at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church or an individual has earned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praise of the outside ring of godless people because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its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is reasonable and moderate; and kept in its proper place;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allowed to interfere with social enjoyments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political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municipal corruptions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is much reason to 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that church or man is Christian after Christ's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 that there may come down on the professing Church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 a baptism of the Spirit; and I am quite sure that when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people that admire moderation and approve of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it to be kept in its own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all ready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hear the sons and the daughters prophesying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old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seeing visions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young men dreaming dreams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fiery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tongues uttering their praises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men are full of new wine!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Would we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full of the new wine of the Spirit! Do you think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say of your religion that you were beside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so much of it? They said it about your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like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would be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tone or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desperately afraid of enthusiasm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seems to me that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want of the 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 are not enthusiastic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we don't half believe the truths that we say are our creed.</w:t>
      </w:r>
    </w:p>
    <w:p w14:paraId="6199A3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5B625A" w14:textId="661DA1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more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men and women have to make up their minds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on in the path of 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conformity to Christ's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self-sacrificing 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minding one bit what is said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think Christian people are in half as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danger of dropping the standard of the Christian life by reason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sarcasms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are by reason of the low tone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Don't you take your ideas of what a reasonable Christian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from the men round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 they may profess to be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let us keep so near the Master that we may be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With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 it is a very small matter to be judged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is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Beside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himself!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Oh! utterly extravagant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impracticable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Better that than to be patted on the back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that likes nothing so well as a Church with its teeth 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claws cut; which may be made a plaything and an ornament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what much of our modern Christianity has come to be.</w:t>
      </w:r>
    </w:p>
    <w:p w14:paraId="3E0940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8EB71" w14:textId="37AC9B5D" w:rsidR="000610DB" w:rsidRPr="00EE634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E634B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notice the sanity of the insane.</w:t>
      </w:r>
    </w:p>
    <w:p w14:paraId="19BFAA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CD123C" w14:textId="36CA4D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only space to put before you three little pictures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you think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dare say the originals might be found among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without much search.</w:t>
      </w:r>
    </w:p>
    <w:p w14:paraId="2C8B0D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16CE1" w14:textId="0E085F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a man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most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believes that he has something to do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is going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believes that the future state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retribution; and from Monday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morning to Saturday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night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ignores all these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allows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to influence one of his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May I venture to speak direct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hypothetical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originals are dotted about 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audience? It would be the very same to you if you said No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all these affirmations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 that there is a God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a bit of difference to what 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 you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 that there is a future life makes just as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are going on a voyage next week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never dream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getting your outfit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believe all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intelligent man--you are very likely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great many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amiable and pleasant one; you do many things very well; you cultivate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congenial virtues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abhor uncongenial vices; but you never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God; and you have made absolutely no preparation whatever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stepping into the scene in which you know that you are to live.</w:t>
      </w:r>
    </w:p>
    <w:p w14:paraId="5E9622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FAA891" w14:textId="6D47E18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be a very wise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student with high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cultivated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rest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want to know whether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account all that you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inevitable connection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certain death and certain life in a state of retribution--I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 to know whether we should call your conduct sanity or insanity?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Which? Take another 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a man that believes--really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believes--the articles of the Christian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measure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 them into his heart and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believes that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died for him upon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his heart has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feeblest tick of pulsating love in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believes that prayer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help a man in all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he hardly ever prays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believes that self-denial is the law of the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for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believes that he is here as a pilgrim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sojourner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his heart clings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hand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fain cling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that of a drowning man swept over Niagara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catching at anything on the banks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believes that he is sent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to be a light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from out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self-absorbed life there has hardly ever come one sparkle of light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dark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a 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exaggerated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enormous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majority of professing Christians in so-called Christian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 to know whether we shall call that sanity or insanity? The last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little miniatures is that of a man who keeps in close touch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Lo! I come; I delight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Thy law is within my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yields to the 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motives and principles that flow from the Cross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drawn by the mercies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gives himself a living sacrifice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used as God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Aims as lofty as the Throne which Christ His Brother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fills; sacrifice as entire as that on which his trembling hope relies;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realisation of the unseen future as vivid and clear 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who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He was in Heaven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whilst He walked the earth; subjugation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 as complete as that of the Lord's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pleased not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not to do His own will--these are some of the characteristics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mark the true disciple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want to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the conduct of the man who believes in the love that God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manifested in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surrenders his whole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thereto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despising the world and living for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eternity--whether his conduct is insanity or sanity? The fear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is the beginning 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143CE9C" w14:textId="40B3962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C21785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B11E41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0AE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4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2021-12-05T08:24:00Z</dcterms:modified>
</cp:coreProperties>
</file>