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C30B" w14:textId="77777777" w:rsidR="000D65C6" w:rsidRPr="00B22470" w:rsidRDefault="000D65C6" w:rsidP="000D65C6">
      <w:pPr>
        <w:rPr>
          <w:b/>
          <w:sz w:val="24"/>
        </w:rPr>
      </w:pPr>
      <w:r>
        <w:rPr>
          <w:b/>
          <w:sz w:val="24"/>
        </w:rPr>
        <w:t>THE EXPOSITION OF HOLY SCRIPTURE BY ALEXANDER MACLAREN</w:t>
      </w:r>
    </w:p>
    <w:p w14:paraId="3B574228" w14:textId="5BED5BA3" w:rsidR="000D65C6" w:rsidRPr="00B22470" w:rsidRDefault="000D65C6" w:rsidP="000D65C6">
      <w:pPr>
        <w:rPr>
          <w:b/>
          <w:sz w:val="32"/>
          <w:u w:val="single"/>
        </w:rPr>
      </w:pPr>
      <w:r>
        <w:rPr>
          <w:b/>
          <w:sz w:val="32"/>
          <w:u w:val="single"/>
        </w:rPr>
        <w:t>MARK-017</w:t>
      </w:r>
      <w:r w:rsidRPr="000D6B18">
        <w:rPr>
          <w:sz w:val="32"/>
          <w:u w:val="single"/>
        </w:rPr>
        <w:t xml:space="preserve">. </w:t>
      </w:r>
      <w:r>
        <w:rPr>
          <w:b/>
          <w:sz w:val="32"/>
          <w:u w:val="single"/>
        </w:rPr>
        <w:t>FOUR SOILS FOR ONE SEED</w:t>
      </w:r>
      <w:r w:rsidRPr="00E30BFB">
        <w:rPr>
          <w:b/>
          <w:sz w:val="32"/>
          <w:u w:val="single"/>
        </w:rPr>
        <w:t xml:space="preserve"> </w:t>
      </w:r>
      <w:r>
        <w:rPr>
          <w:b/>
          <w:sz w:val="32"/>
          <w:u w:val="single"/>
        </w:rPr>
        <w:t>by ALEXANDER MACLAREN</w:t>
      </w:r>
    </w:p>
    <w:p w14:paraId="1D91C51C" w14:textId="396A0B83" w:rsidR="000D65C6" w:rsidRPr="005736A5" w:rsidRDefault="000D65C6" w:rsidP="000D65C6">
      <w:pPr>
        <w:spacing w:line="240" w:lineRule="auto"/>
        <w:ind w:left="720"/>
        <w:rPr>
          <w:rFonts w:cstheme="minorHAnsi"/>
          <w:i/>
          <w:sz w:val="24"/>
          <w:szCs w:val="24"/>
          <w:lang w:val="en-US"/>
        </w:rPr>
      </w:pPr>
      <w:r w:rsidRPr="005736A5">
        <w:rPr>
          <w:rFonts w:cstheme="minorHAnsi"/>
          <w:i/>
          <w:sz w:val="24"/>
          <w:szCs w:val="24"/>
          <w:lang w:val="en-US"/>
        </w:rPr>
        <w:t>"</w:t>
      </w:r>
      <w:r>
        <w:rPr>
          <w:rFonts w:cstheme="minorHAnsi"/>
          <w:i/>
          <w:sz w:val="24"/>
          <w:szCs w:val="24"/>
          <w:lang w:val="en-US"/>
        </w:rPr>
        <w:t xml:space="preserve">10. </w:t>
      </w:r>
      <w:r w:rsidRPr="000D65C6">
        <w:rPr>
          <w:rFonts w:cstheme="minorHAnsi"/>
          <w:i/>
          <w:sz w:val="24"/>
          <w:szCs w:val="24"/>
          <w:lang w:val="en-US"/>
        </w:rPr>
        <w:t xml:space="preserve">And when He was alone, they that were about Him with the twelve asked of Him the parable. 11. And He said unto them, </w:t>
      </w:r>
      <w:proofErr w:type="gramStart"/>
      <w:r w:rsidRPr="000D65C6">
        <w:rPr>
          <w:rFonts w:cstheme="minorHAnsi"/>
          <w:i/>
          <w:sz w:val="24"/>
          <w:szCs w:val="24"/>
          <w:lang w:val="en-US"/>
        </w:rPr>
        <w:t>Unto</w:t>
      </w:r>
      <w:proofErr w:type="gramEnd"/>
      <w:r w:rsidRPr="000D65C6">
        <w:rPr>
          <w:rFonts w:cstheme="minorHAnsi"/>
          <w:i/>
          <w:sz w:val="24"/>
          <w:szCs w:val="24"/>
          <w:lang w:val="en-US"/>
        </w:rPr>
        <w:t xml:space="preserve"> you it is given to know the mystery of the kingdom of God: but unto them that are without, all these things are done in parables: 12. That seeing they may see, and not perceive; and hearing they may hear, and not understand; lest at any time they should be converted, and their sins should be forgiven them. 13. And He said unto them, </w:t>
      </w:r>
      <w:proofErr w:type="gramStart"/>
      <w:r w:rsidRPr="000D65C6">
        <w:rPr>
          <w:rFonts w:cstheme="minorHAnsi"/>
          <w:i/>
          <w:sz w:val="24"/>
          <w:szCs w:val="24"/>
          <w:lang w:val="en-US"/>
        </w:rPr>
        <w:t>Know</w:t>
      </w:r>
      <w:proofErr w:type="gramEnd"/>
      <w:r w:rsidRPr="000D65C6">
        <w:rPr>
          <w:rFonts w:cstheme="minorHAnsi"/>
          <w:i/>
          <w:sz w:val="24"/>
          <w:szCs w:val="24"/>
          <w:lang w:val="en-US"/>
        </w:rPr>
        <w:t xml:space="preserve"> ye not this parable? and how then will ye know all parables? 14. The </w:t>
      </w:r>
      <w:proofErr w:type="spellStart"/>
      <w:r w:rsidRPr="000D65C6">
        <w:rPr>
          <w:rFonts w:cstheme="minorHAnsi"/>
          <w:i/>
          <w:sz w:val="24"/>
          <w:szCs w:val="24"/>
          <w:lang w:val="en-US"/>
        </w:rPr>
        <w:t>sower</w:t>
      </w:r>
      <w:proofErr w:type="spellEnd"/>
      <w:r w:rsidRPr="000D65C6">
        <w:rPr>
          <w:rFonts w:cstheme="minorHAnsi"/>
          <w:i/>
          <w:sz w:val="24"/>
          <w:szCs w:val="24"/>
          <w:lang w:val="en-US"/>
        </w:rPr>
        <w:t xml:space="preserve"> soweth the word. 15. And these are they by the way side, where the word is sown; but when they have heard, Satan cometh immediately, and taketh away the word that was sown in their hearts. 16. And these are they likewise which are sown on stony ground; who, when they have heard the word, immediately receive it with gladness; 17. And have no root in themselves, and so endure but for a time: afterward, when affliction or persecution </w:t>
      </w:r>
      <w:proofErr w:type="spellStart"/>
      <w:r w:rsidRPr="000D65C6">
        <w:rPr>
          <w:rFonts w:cstheme="minorHAnsi"/>
          <w:i/>
          <w:sz w:val="24"/>
          <w:szCs w:val="24"/>
          <w:lang w:val="en-US"/>
        </w:rPr>
        <w:t>ariseth</w:t>
      </w:r>
      <w:proofErr w:type="spellEnd"/>
      <w:r w:rsidRPr="000D65C6">
        <w:rPr>
          <w:rFonts w:cstheme="minorHAnsi"/>
          <w:i/>
          <w:sz w:val="24"/>
          <w:szCs w:val="24"/>
          <w:lang w:val="en-US"/>
        </w:rPr>
        <w:t xml:space="preserve"> for the word's sake, immediately they are offended. 18. And these are they which are sown among thorns; such as hear the word, 19. And the cares of this world, and the deceitfulness of riches, and the lusts of other things entering in, choke the word, and it becometh unfruitful. 20. And these are they which are sown on good ground; such as hear the word, and receive it, and bring forth fruit, some thirtyfold, some sixty, and some </w:t>
      </w:r>
      <w:proofErr w:type="gramStart"/>
      <w:r w:rsidRPr="000D65C6">
        <w:rPr>
          <w:rFonts w:cstheme="minorHAnsi"/>
          <w:i/>
          <w:sz w:val="24"/>
          <w:szCs w:val="24"/>
          <w:lang w:val="en-US"/>
        </w:rPr>
        <w:t>an</w:t>
      </w:r>
      <w:proofErr w:type="gramEnd"/>
      <w:r w:rsidRPr="000D65C6">
        <w:rPr>
          <w:rFonts w:cstheme="minorHAnsi"/>
          <w:i/>
          <w:sz w:val="24"/>
          <w:szCs w:val="24"/>
          <w:lang w:val="en-US"/>
        </w:rPr>
        <w:t xml:space="preserve"> hundred</w:t>
      </w:r>
      <w:r w:rsidRPr="00D74C05">
        <w:rPr>
          <w:rFonts w:cstheme="minorHAnsi"/>
          <w:i/>
          <w:sz w:val="24"/>
          <w:szCs w:val="24"/>
          <w:lang w:val="en-US"/>
        </w:rPr>
        <w:t>.</w:t>
      </w:r>
      <w:r w:rsidRPr="005736A5">
        <w:rPr>
          <w:rFonts w:cstheme="minorHAnsi"/>
          <w:i/>
          <w:sz w:val="24"/>
          <w:szCs w:val="24"/>
          <w:lang w:val="en-US"/>
        </w:rPr>
        <w:t>"</w:t>
      </w:r>
    </w:p>
    <w:p w14:paraId="7C438F12" w14:textId="52BA4692" w:rsidR="000D65C6" w:rsidRDefault="000D65C6" w:rsidP="000D65C6">
      <w:pPr>
        <w:spacing w:line="240" w:lineRule="auto"/>
        <w:ind w:left="720"/>
        <w:jc w:val="right"/>
        <w:rPr>
          <w:rFonts w:cstheme="minorHAnsi"/>
          <w:i/>
          <w:sz w:val="24"/>
          <w:szCs w:val="24"/>
          <w:lang w:val="en-US"/>
        </w:rPr>
      </w:pPr>
      <w:r>
        <w:rPr>
          <w:rFonts w:cstheme="minorHAnsi"/>
          <w:i/>
          <w:sz w:val="24"/>
          <w:szCs w:val="24"/>
          <w:lang w:val="en-US"/>
        </w:rPr>
        <w:t>Mark 4:10-20</w:t>
      </w:r>
    </w:p>
    <w:p w14:paraId="21D3AF05" w14:textId="77777777" w:rsidR="000610DB" w:rsidRPr="000610DB" w:rsidRDefault="000610DB" w:rsidP="00924AB5">
      <w:pPr>
        <w:pStyle w:val="PlainText"/>
        <w:rPr>
          <w:rFonts w:asciiTheme="minorHAnsi" w:hAnsiTheme="minorHAnsi" w:cs="Courier New"/>
          <w:sz w:val="22"/>
          <w:szCs w:val="22"/>
        </w:rPr>
      </w:pPr>
    </w:p>
    <w:p w14:paraId="08BE1C0C" w14:textId="3F728841"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Dean Stanley and others have pointed out how the natural features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land round the lake of Gennesaret are reflected in the parable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the </w:t>
      </w:r>
      <w:proofErr w:type="spellStart"/>
      <w:r w:rsidRPr="000610DB">
        <w:rPr>
          <w:rFonts w:asciiTheme="minorHAnsi" w:hAnsiTheme="minorHAnsi" w:cs="Courier New"/>
          <w:sz w:val="22"/>
          <w:szCs w:val="22"/>
        </w:rPr>
        <w:t>sower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we must go deeper than that to find its occasion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not because Jesus may have seen a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in a field which had these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 varieties of soil that He spoke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because He saw the frivolous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 gathered to hear His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grave description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threefold kinds of vainly-sown ground is the transcript of His clear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sorrowful insight into the real worth of the enthusiasm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eager listeners on the beach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was under no illusions about it;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this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seeks to warn His disciples against expecting much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to bring its subjects to a soberer estimate of what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required of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full force and pathos of the parable is felt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only when it is regarded as the expression of our Lord's keen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His wasted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passage falls into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parts--Christ's explanation of the reasons for His use of parables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interpretation of the parable itself.</w:t>
      </w:r>
    </w:p>
    <w:p w14:paraId="666AE599" w14:textId="77777777" w:rsidR="000610DB" w:rsidRPr="000610DB" w:rsidRDefault="000610DB" w:rsidP="00924AB5">
      <w:pPr>
        <w:pStyle w:val="PlainText"/>
        <w:rPr>
          <w:rFonts w:asciiTheme="minorHAnsi" w:hAnsiTheme="minorHAnsi" w:cs="Courier New"/>
          <w:sz w:val="22"/>
          <w:szCs w:val="22"/>
        </w:rPr>
      </w:pPr>
    </w:p>
    <w:p w14:paraId="0046A52C" w14:textId="3D816FD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Christ was the centre of three circles: the outermost consisting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fluctuating masses of merely curious hearers; the 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but somewhat loosely attached disciples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whom Mark here calls they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were about Him</w:t>
      </w:r>
      <w:r w:rsidR="005C6DD4">
        <w:rPr>
          <w:rFonts w:asciiTheme="minorHAnsi" w:hAnsiTheme="minorHAnsi" w:cs="Courier New"/>
          <w:sz w:val="22"/>
          <w:szCs w:val="22"/>
        </w:rPr>
        <w:t>;</w:t>
      </w:r>
      <w:r w:rsidRPr="000610DB">
        <w:rPr>
          <w:rFonts w:asciiTheme="minorHAnsi" w:hAnsiTheme="minorHAnsi" w:cs="Courier New"/>
          <w:sz w:val="22"/>
          <w:szCs w:val="22"/>
        </w:rPr>
        <w:t xml:space="preserve"> and the innermost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twelve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latter appear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our first 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asking further instruction as to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phrase which includes both parts of Christ's answer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statement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reason for the use of parables is startling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sounds as if those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who needed light most were to get least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as if the parabolic</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 was deliberately adopted for the express purpose of hiding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that men have shrunk from such a thought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tried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soften down the terrible words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Inasmuch as a parable 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presentation of some spiritual truth under the guise of an incident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belonging to the material sphere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follows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from its very nature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it may either reveal or hide the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it will do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former to susceptible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latter to unsusceptible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souls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eye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either dwell upon the coloured glass or on the light that streams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through it;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is the case with all revelations of spiritual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realities through sensuous mediums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gross and earthly hearts will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rise above the medium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to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their own fault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becomes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medium of obscuration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of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double aspect belongs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revelation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which is both a savour of life unto life and of </w:t>
      </w:r>
      <w:r w:rsidRPr="000610DB">
        <w:rPr>
          <w:rFonts w:asciiTheme="minorHAnsi" w:hAnsiTheme="minorHAnsi" w:cs="Courier New"/>
          <w:sz w:val="22"/>
          <w:szCs w:val="22"/>
        </w:rPr>
        <w:lastRenderedPageBreak/>
        <w:t>death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unto death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most conspicuous in the 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careless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listeners may take for a mere story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those who feel and see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deeply will apprehend in its depth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These twofold effects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certain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must therefore be embraced in Christ's purpose; for we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cannot suppose that issues of His teaching escaped His foresight;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all must be regarded as part of His design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may we not draw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distinction between design and desire? The primary purpose of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revelation is to reveal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 only intention were to hide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silence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secure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parable were needless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if the twofold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operation is intended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can understand how mercy and righteous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retribution both preside over the use of parables; how the thin veil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hides that it may reveal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how the very obscurity may draw some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grosser souls to a longer gaze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so may lead to a perception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purer form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neither worthy nor capable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receiving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here announces a very solemn 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runs through all the divine dealings</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To</w:t>
      </w:r>
      <w:proofErr w:type="gramEnd"/>
      <w:r w:rsidRPr="000610DB">
        <w:rPr>
          <w:rFonts w:asciiTheme="minorHAnsi" w:hAnsiTheme="minorHAnsi" w:cs="Courier New"/>
          <w:sz w:val="22"/>
          <w:szCs w:val="22"/>
        </w:rPr>
        <w:t xml:space="preserve"> him that hath shall be given;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from him that hath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shall be taken away even that which 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hath</w:t>
      </w:r>
      <w:r w:rsidR="00807E9A" w:rsidRPr="00807E9A">
        <w:rPr>
          <w:rFonts w:asciiTheme="minorHAnsi" w:hAnsiTheme="minorHAnsi" w:cs="Courier New"/>
          <w:sz w:val="22"/>
          <w:szCs w:val="22"/>
        </w:rPr>
        <w:t>.</w:t>
      </w:r>
    </w:p>
    <w:p w14:paraId="0722226E" w14:textId="77777777" w:rsidR="000610DB" w:rsidRPr="000610DB" w:rsidRDefault="000610DB" w:rsidP="00924AB5">
      <w:pPr>
        <w:pStyle w:val="PlainText"/>
        <w:rPr>
          <w:rFonts w:asciiTheme="minorHAnsi" w:hAnsiTheme="minorHAnsi" w:cs="Courier New"/>
          <w:sz w:val="22"/>
          <w:szCs w:val="22"/>
        </w:rPr>
      </w:pPr>
    </w:p>
    <w:p w14:paraId="313B2DED" w14:textId="7311446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 xml:space="preserve">We turn to the exposition of the parable of the </w:t>
      </w:r>
      <w:proofErr w:type="spellStart"/>
      <w:r w:rsidRPr="000610DB">
        <w:rPr>
          <w:rFonts w:asciiTheme="minorHAnsi" w:hAnsiTheme="minorHAnsi" w:cs="Courier New"/>
          <w:sz w:val="22"/>
          <w:szCs w:val="22"/>
        </w:rPr>
        <w:t>sower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rather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fourfold soils in which he sows 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sentence at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beginning disposes of the personality of the </w:t>
      </w:r>
      <w:proofErr w:type="spellStart"/>
      <w:r w:rsidRPr="000610DB">
        <w:rPr>
          <w:rFonts w:asciiTheme="minorHAnsi" w:hAnsiTheme="minorHAnsi" w:cs="Courier New"/>
          <w:sz w:val="22"/>
          <w:szCs w:val="22"/>
        </w:rPr>
        <w:t>sower</w:t>
      </w:r>
      <w:proofErr w:type="spellEnd"/>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in Mark's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version does not refer exclusively to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includes all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carry the word to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likening of the word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seed needs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explanation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tiny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living nucleus of force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thrown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broadcast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must sink underground in order to grow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does grow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comes to light again in a form which fills the whole field where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sown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nourishes life as well as supplies material for another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sowing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truest symbol of the truth in its working on the spirit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threefold causes of failure are arranged in progressive order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every stage of growth there are enemies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sowing never gets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into the ground at all; the second grows a 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its greenness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soon withers; the third has a longer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 yet sadder failure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a nearer approach to fertility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types of character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represented are unreceptive carelessness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emotional facility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acceptance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earthly-mindedness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scotched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not killed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dangers which assault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too successfully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seed are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personal activity of Satan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opposition from without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conflicting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 within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all the soils the seed has been sown by hand;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drills are modern inventions; and sowing broadcast is the only right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husbandry in Christ's field with Christ's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is a poor workman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unfaithful 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wants to pick his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Sow everywhere;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Thou canst not tell which shall prosper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whether this or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 of the soil is not irrevocably fixed; but the trodden path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may be broken up to softness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stony heart changed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soul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filled with cares and lusts be cleared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any soil may become good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ground</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seed is to be flung out broadcast; and prayer for seed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and soil will often turn the weeping </w:t>
      </w:r>
      <w:proofErr w:type="spellStart"/>
      <w:r w:rsidRPr="000610DB">
        <w:rPr>
          <w:rFonts w:asciiTheme="minorHAnsi" w:hAnsiTheme="minorHAnsi" w:cs="Courier New"/>
          <w:sz w:val="22"/>
          <w:szCs w:val="22"/>
        </w:rPr>
        <w:t>sower</w:t>
      </w:r>
      <w:proofErr w:type="spellEnd"/>
      <w:r w:rsidRPr="000610DB">
        <w:rPr>
          <w:rFonts w:asciiTheme="minorHAnsi" w:hAnsiTheme="minorHAnsi" w:cs="Courier New"/>
          <w:sz w:val="22"/>
          <w:szCs w:val="22"/>
        </w:rPr>
        <w:t xml:space="preserve"> into the joyous reaper.</w:t>
      </w:r>
    </w:p>
    <w:p w14:paraId="436BAA6A" w14:textId="77777777" w:rsidR="000610DB" w:rsidRPr="000610DB" w:rsidRDefault="000610DB" w:rsidP="00924AB5">
      <w:pPr>
        <w:pStyle w:val="PlainText"/>
        <w:rPr>
          <w:rFonts w:asciiTheme="minorHAnsi" w:hAnsiTheme="minorHAnsi" w:cs="Courier New"/>
          <w:sz w:val="22"/>
          <w:szCs w:val="22"/>
        </w:rPr>
      </w:pPr>
    </w:p>
    <w:p w14:paraId="465DA5A1" w14:textId="2EAB199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seed sown on the trodden footpath running across the field never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sinks below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lies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has no real contact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chance of growth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must be 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mysterious power is to be put forth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pebble is as likely to grow as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both lie side by 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surface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this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description of a mournfully large proportion of hearers of God's truth?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never gets deeper than their ears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at the most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effects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shallow </w:t>
      </w:r>
      <w:proofErr w:type="spellStart"/>
      <w:r w:rsidRPr="000610DB">
        <w:rPr>
          <w:rFonts w:asciiTheme="minorHAnsi" w:hAnsiTheme="minorHAnsi" w:cs="Courier New"/>
          <w:sz w:val="22"/>
          <w:szCs w:val="22"/>
        </w:rPr>
        <w:t>lodgment</w:t>
      </w:r>
      <w:proofErr w:type="spellEnd"/>
      <w:r w:rsidRPr="000610DB">
        <w:rPr>
          <w:rFonts w:asciiTheme="minorHAnsi" w:hAnsiTheme="minorHAnsi" w:cs="Courier New"/>
          <w:sz w:val="22"/>
          <w:szCs w:val="22"/>
        </w:rPr>
        <w:t xml:space="preserve"> on the surface of their 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many feet pass along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beat it into hardness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 truth has no chance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take root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Habitual indifference to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masked by an utterly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unmeaning and unreal acceptance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by equally habitual decorous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attendance on its preaching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the condition of a dreadfully large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proportion of church-goers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very familiarity with the truth robs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it of all penetrating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know all about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suppose;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they listen to it as they would to the clank of a mill-wheel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which they were accustomed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missing its noise if it stops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liking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be sent to sleep by its hum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Familiar truth often lies bedridden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dormitory of the soul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beside exploded errors</w:t>
      </w:r>
      <w:r w:rsidR="00807E9A" w:rsidRPr="00807E9A">
        <w:rPr>
          <w:rFonts w:asciiTheme="minorHAnsi" w:hAnsiTheme="minorHAnsi" w:cs="Courier New"/>
          <w:sz w:val="22"/>
          <w:szCs w:val="22"/>
        </w:rPr>
        <w:t>.</w:t>
      </w:r>
    </w:p>
    <w:p w14:paraId="200EC990" w14:textId="77777777" w:rsidR="000610DB" w:rsidRPr="000610DB" w:rsidRDefault="000610DB" w:rsidP="00924AB5">
      <w:pPr>
        <w:pStyle w:val="PlainText"/>
        <w:rPr>
          <w:rFonts w:asciiTheme="minorHAnsi" w:hAnsiTheme="minorHAnsi" w:cs="Courier New"/>
          <w:sz w:val="22"/>
          <w:szCs w:val="22"/>
        </w:rPr>
      </w:pPr>
    </w:p>
    <w:p w14:paraId="11A7F31F" w14:textId="49D61F3F"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And what comes of this idle hearing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acceptance or obedience?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 which is common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which a man supposes himself to believe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 having ever reflected on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let it influence conduct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sure to die out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If we do not turn our beliefs into </w:t>
      </w:r>
      <w:proofErr w:type="gramStart"/>
      <w:r w:rsidRPr="000610DB">
        <w:rPr>
          <w:rFonts w:asciiTheme="minorHAnsi" w:hAnsiTheme="minorHAnsi" w:cs="Courier New"/>
          <w:sz w:val="22"/>
          <w:szCs w:val="22"/>
        </w:rPr>
        <w:t>practice</w:t>
      </w:r>
      <w:proofErr w:type="gramEnd"/>
      <w:r w:rsidRPr="000610DB">
        <w:rPr>
          <w:rFonts w:asciiTheme="minorHAnsi" w:hAnsiTheme="minorHAnsi" w:cs="Courier New"/>
          <w:sz w:val="22"/>
          <w:szCs w:val="22"/>
        </w:rPr>
        <w:t xml:space="preserve"> they will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long be our beliefs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Neglected impressions fade; the seed is only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safe when it is buried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flocks of hungry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sharp-</w:t>
      </w:r>
      <w:r w:rsidRPr="000610DB">
        <w:rPr>
          <w:rFonts w:asciiTheme="minorHAnsi" w:hAnsiTheme="minorHAnsi" w:cs="Courier New"/>
          <w:sz w:val="22"/>
          <w:szCs w:val="22"/>
        </w:rPr>
        <w:lastRenderedPageBreak/>
        <w:t>eyed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quick-flying thieves ready to pounce down on every exposed grain</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 uses here again his favourite straightway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to express the swift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disappearance of 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soon as the preacher's voice is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the book closed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words are forgotten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impression of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gliding keel on a smooth lake is not more evanescent.</w:t>
      </w:r>
    </w:p>
    <w:p w14:paraId="483F0543" w14:textId="72576583" w:rsidR="000610DB" w:rsidRPr="000610DB" w:rsidRDefault="000610DB" w:rsidP="00924AB5">
      <w:pPr>
        <w:pStyle w:val="PlainText"/>
        <w:rPr>
          <w:rFonts w:asciiTheme="minorHAnsi" w:hAnsiTheme="minorHAnsi" w:cs="Courier New"/>
          <w:sz w:val="22"/>
          <w:szCs w:val="22"/>
        </w:rPr>
      </w:pPr>
    </w:p>
    <w:p w14:paraId="7326B9BC" w14:textId="7879EEDE" w:rsidR="00924AB5"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distinct reference to Satan as the agent in removing the seed 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 to be passed by lightly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words about demons have been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emptied of meaning by the allegation that He was only accommodating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Himself to the superstition of the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no explanation of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sort will do in this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surely commits Himself here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assertion of the existence and agency of Satan; and surely those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profess to receive His words as the truth ought not to make light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reference to so solemn and awe-inspiring a revelation.</w:t>
      </w:r>
    </w:p>
    <w:p w14:paraId="78CDB78D" w14:textId="77777777" w:rsidR="000D65C6" w:rsidRPr="000610DB" w:rsidRDefault="000D65C6" w:rsidP="00924AB5">
      <w:pPr>
        <w:pStyle w:val="PlainText"/>
        <w:rPr>
          <w:rFonts w:asciiTheme="minorHAnsi" w:hAnsiTheme="minorHAnsi" w:cs="Courier New"/>
          <w:sz w:val="22"/>
          <w:szCs w:val="22"/>
        </w:rPr>
      </w:pPr>
    </w:p>
    <w:p w14:paraId="738B7964" w14:textId="0305B2B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seed gets rather farther on the road to fruit in the second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 surface of mould above a shelf of rock is like a forcing-house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hot countries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stone keeps the heat and stimulates growth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very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thing that prevents deep rooting facilitates rapid shooting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green</w:t>
      </w:r>
      <w:r w:rsidR="000610DB" w:rsidRPr="000610DB">
        <w:rPr>
          <w:rFonts w:asciiTheme="minorHAnsi" w:hAnsiTheme="minorHAnsi" w:cs="Courier New"/>
          <w:sz w:val="22"/>
          <w:szCs w:val="22"/>
        </w:rPr>
        <w:t xml:space="preserve"> </w:t>
      </w:r>
      <w:proofErr w:type="spellStart"/>
      <w:r w:rsidRPr="000610DB">
        <w:rPr>
          <w:rFonts w:asciiTheme="minorHAnsi" w:hAnsiTheme="minorHAnsi" w:cs="Courier New"/>
          <w:sz w:val="22"/>
          <w:szCs w:val="22"/>
        </w:rPr>
        <w:t>spikelets</w:t>
      </w:r>
      <w:proofErr w:type="spellEnd"/>
      <w:r w:rsidRPr="000610DB">
        <w:rPr>
          <w:rFonts w:asciiTheme="minorHAnsi" w:hAnsiTheme="minorHAnsi" w:cs="Courier New"/>
          <w:sz w:val="22"/>
          <w:szCs w:val="22"/>
        </w:rPr>
        <w:t xml:space="preserve"> will be above ground there long before they show in deeper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soil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would be many such hearers in the very great multitude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shore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were attracted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scarcely knew why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were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enthusiastic the less they understood the real scope of Christ's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disciple who pressed forward with his excited and unasked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 will follow Thee whithersoever Thou </w:t>
      </w:r>
      <w:proofErr w:type="spellStart"/>
      <w:r w:rsidRPr="000610DB">
        <w:rPr>
          <w:rFonts w:asciiTheme="minorHAnsi" w:hAnsiTheme="minorHAnsi" w:cs="Courier New"/>
          <w:sz w:val="22"/>
          <w:szCs w:val="22"/>
        </w:rPr>
        <w:t>goest</w:t>
      </w:r>
      <w:proofErr w:type="spellEnd"/>
      <w:r w:rsidRPr="000610DB">
        <w:rPr>
          <w:rFonts w:asciiTheme="minorHAnsi" w:hAnsiTheme="minorHAnsi" w:cs="Courier New"/>
          <w:sz w:val="22"/>
          <w:szCs w:val="22"/>
        </w:rPr>
        <w:t>!</w:t>
      </w:r>
      <w:r w:rsidR="000D65C6">
        <w:rPr>
          <w:rFonts w:asciiTheme="minorHAnsi" w:hAnsiTheme="minorHAnsi" w:cs="Courier New"/>
          <w:sz w:val="22"/>
          <w:szCs w:val="22"/>
        </w:rPr>
        <w:t xml:space="preserve"> </w:t>
      </w:r>
      <w:r w:rsidRPr="000610DB">
        <w:rPr>
          <w:rFonts w:asciiTheme="minorHAnsi" w:hAnsiTheme="minorHAnsi" w:cs="Courier New"/>
          <w:sz w:val="22"/>
          <w:szCs w:val="22"/>
        </w:rPr>
        <w:t>was one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such--well-meaning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perfectly sincere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warmly affected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completely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unreliable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Lightly come is lightly go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such people forsake their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fervent purposes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turn their backs on what they have been so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eagerly pursuing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quite consistent; for they are obeying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uppermost impulse in both cases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they were easily drawn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follow without consideration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 easily driven back with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little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first taste of supposed good secured their giddy-pated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adhesion; the first taste of trouble ensures their desertion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same men acting in the same fashion at both times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Two things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marked by our Lord as suspicious in such easily won discipleship--its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suddenness and its joyfulness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Feelings which are so easily stirred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superficial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puff of wind sets a shallow pond in wavelets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Quick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maturity means brief life and swift decay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every revival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shows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earnestly we believe in the possibility of sudden conversions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more we should remember this warning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make sure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they 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sudden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shall be thorough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they may be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swiftness is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 suspicious if it be not accompanied with the other doubtful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characteristic--namely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immediate joy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Joy is the result of true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acceptance of the gospel; but not the first result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consciousness of sin and apprehension of judgment there is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conversion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lay down no rules as to depth or duration of the godly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sorrow</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which precedes all well-grounded joy in the Lord</w:t>
      </w:r>
      <w:r w:rsidR="005C6DD4">
        <w:rPr>
          <w:rFonts w:asciiTheme="minorHAnsi" w:hAnsiTheme="minorHAnsi" w:cs="Courier New"/>
          <w:sz w:val="22"/>
          <w:szCs w:val="22"/>
        </w:rPr>
        <w:t>;</w:t>
      </w:r>
      <w:r w:rsidRPr="000610DB">
        <w:rPr>
          <w:rFonts w:asciiTheme="minorHAnsi" w:hAnsiTheme="minorHAnsi" w:cs="Courier New"/>
          <w:sz w:val="22"/>
          <w:szCs w:val="22"/>
        </w:rPr>
        <w:t xml:space="preserve"> but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Christianity which has taken a flying leap over the valley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humiliation will scarcely reach a firm standing on the rock</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straightway with joy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receives the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will straightway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equal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precipitation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cast it away when the difficulties and oppositions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meet all true discipleship begin to develop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Fair-weather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crews will desert when storms begin to blow.</w:t>
      </w:r>
    </w:p>
    <w:p w14:paraId="23B662E2" w14:textId="77777777" w:rsidR="000610DB" w:rsidRPr="000610DB" w:rsidRDefault="000610DB" w:rsidP="00924AB5">
      <w:pPr>
        <w:pStyle w:val="PlainText"/>
        <w:rPr>
          <w:rFonts w:asciiTheme="minorHAnsi" w:hAnsiTheme="minorHAnsi" w:cs="Courier New"/>
          <w:sz w:val="22"/>
          <w:szCs w:val="22"/>
        </w:rPr>
      </w:pPr>
    </w:p>
    <w:p w14:paraId="2FB05A75" w14:textId="5A211A10"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third sort of soil brings things still farther on before failure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seed is not only covered and germinating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has actually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begun to be fruitful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thorns are supposed to have been cut down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their roots have been left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grow faster than the wheat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take the goodness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out of the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block out sun and air;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 stalks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promised well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begin to get pale and droop</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half-formed ear comes to nothing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other version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parable has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brings forth no fruit to perfection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are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crops fighting for the upper hand on the one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earlier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possessor wins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struggle for existence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ends with the survival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fittest</w:t>
      </w:r>
      <w:r w:rsidR="005C6DD4">
        <w:rPr>
          <w:rFonts w:asciiTheme="minorHAnsi" w:hAnsiTheme="minorHAnsi" w:cs="Courier New"/>
          <w:sz w:val="22"/>
          <w:szCs w:val="22"/>
        </w:rPr>
        <w:t>;</w:t>
      </w:r>
      <w:r w:rsidRPr="000610DB">
        <w:rPr>
          <w:rFonts w:asciiTheme="minorHAnsi" w:hAnsiTheme="minorHAnsi" w:cs="Courier New"/>
          <w:sz w:val="22"/>
          <w:szCs w:val="22"/>
        </w:rPr>
        <w:t xml:space="preserve"> that 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worst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which the natural bent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desires and inclinations of the unrenewed man is more congenial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cares of this world</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and the deceitfulness of riches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are but two sides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one thing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poor man has cares; the rich man has the illusions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wealth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Both men agree in thinking that this world's good is most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desirable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is anxious because he has not enough of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fears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lose what he has; the other man is full of foolish confidence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because he has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Eager desires after </w:t>
      </w:r>
      <w:r w:rsidRPr="000610DB">
        <w:rPr>
          <w:rFonts w:asciiTheme="minorHAnsi" w:hAnsiTheme="minorHAnsi" w:cs="Courier New"/>
          <w:sz w:val="22"/>
          <w:szCs w:val="22"/>
        </w:rPr>
        <w:lastRenderedPageBreak/>
        <w:t>creatural good are common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both; 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with the anxiety lest they lose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self-satisfaction because they have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mouths watering for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world's good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is no force of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warmth of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clearness of vision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left for better things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history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fall of many a professing Christian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never apostatises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keeps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up a reputable appearance of godliness to the end; but the old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worldliness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was cut down for a while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has sprung again in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slow degrees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word is choked</w:t>
      </w:r>
      <w:r w:rsidR="005C6DD4">
        <w:rPr>
          <w:rFonts w:asciiTheme="minorHAnsi" w:hAnsiTheme="minorHAnsi" w:cs="Courier New"/>
          <w:sz w:val="22"/>
          <w:szCs w:val="22"/>
        </w:rPr>
        <w:t>-</w:t>
      </w:r>
      <w:r w:rsidRPr="000610DB">
        <w:rPr>
          <w:rFonts w:asciiTheme="minorHAnsi" w:hAnsiTheme="minorHAnsi" w:cs="Courier New"/>
          <w:sz w:val="22"/>
          <w:szCs w:val="22"/>
        </w:rPr>
        <w:t>-a most expressive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picture of the silent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gradual dying-out of its power for want of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air--and he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or it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becometh unfruitful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relapsing from a previous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condition of fruit-bearing into sterility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heart can mature two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choose between God and Mammon--between the word 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world.</w:t>
      </w:r>
    </w:p>
    <w:p w14:paraId="4F0C8079" w14:textId="77777777" w:rsidR="000610DB" w:rsidRPr="000610DB" w:rsidRDefault="000610DB" w:rsidP="00924AB5">
      <w:pPr>
        <w:pStyle w:val="PlainText"/>
        <w:rPr>
          <w:rFonts w:asciiTheme="minorHAnsi" w:hAnsiTheme="minorHAnsi" w:cs="Courier New"/>
          <w:sz w:val="22"/>
          <w:szCs w:val="22"/>
        </w:rPr>
      </w:pPr>
    </w:p>
    <w:p w14:paraId="1B8B0968" w14:textId="512DFD61"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There is nothing fixed or necessary in the faults of these three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classes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are not so much the characteristics of separate types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men as evils common to all hearers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against which all have to guard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depend upon the will and affections much more than on anything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temperament fixed and not to be got rid of</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there is no reason why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any one of the three should not become good soil</w:t>
      </w:r>
      <w:r w:rsidR="008E1510">
        <w:rPr>
          <w:rFonts w:asciiTheme="minorHAnsi" w:hAnsiTheme="minorHAnsi" w:cs="Courier New"/>
          <w:sz w:val="22"/>
          <w:szCs w:val="22"/>
        </w:rPr>
        <w:t>:</w:t>
      </w:r>
      <w:r w:rsidRPr="000610DB">
        <w:rPr>
          <w:rFonts w:asciiTheme="minorHAnsi" w:hAnsiTheme="minorHAnsi" w:cs="Courier New"/>
          <w:sz w:val="22"/>
          <w:szCs w:val="22"/>
        </w:rPr>
        <w:t xml:space="preserve"> and it is to be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noted that the characteristic of that soil is simply that it receives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grows 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Any heart that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can do that; and that is 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that is needed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to do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will have to be diligent care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we fall into any of the evils pointed at in the preceding parts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parable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ever waiting to entrap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accepting</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word requires that we shall not let it lie on the surface of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in the case of the first; nor be satisfied with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penetrating a little deeper and striking root in our emotions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second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whom it is said with such profound truth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 have 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root in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roots being only in the superficial part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their being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never going down to the true central self; nor let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competing desires grow up unchecked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like the third; but cherish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of the truth of the gospel</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in our deepest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guard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against foes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let it rule there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mould all our conduct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conformity with its blessed principles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true Christian is he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truly say</w:t>
      </w:r>
      <w:r w:rsidR="000D6B18" w:rsidRPr="000D6B18">
        <w:rPr>
          <w:rFonts w:asciiTheme="minorHAnsi" w:hAnsiTheme="minorHAnsi" w:cs="Courier New"/>
          <w:sz w:val="22"/>
          <w:szCs w:val="22"/>
        </w:rPr>
        <w:t xml:space="preserve">, </w:t>
      </w:r>
      <w:proofErr w:type="gramStart"/>
      <w:r w:rsidRPr="000610DB">
        <w:rPr>
          <w:rFonts w:asciiTheme="minorHAnsi" w:hAnsiTheme="minorHAnsi" w:cs="Courier New"/>
          <w:sz w:val="22"/>
          <w:szCs w:val="22"/>
        </w:rPr>
        <w:t>Thy</w:t>
      </w:r>
      <w:proofErr w:type="gramEnd"/>
      <w:r w:rsidRPr="000610DB">
        <w:rPr>
          <w:rFonts w:asciiTheme="minorHAnsi" w:hAnsiTheme="minorHAnsi" w:cs="Courier New"/>
          <w:sz w:val="22"/>
          <w:szCs w:val="22"/>
        </w:rPr>
        <w:t xml:space="preserve"> word have I hid in mine heart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we do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shall</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fruitful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because it will bear fruit in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man is obliged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temperament or circumstances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be wayside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stony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thorny</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Wherever a heart opens to receive the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keeps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there the increase will be realised--not in equal measure in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in each according to faithfulness and diligence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arranges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various yields in ascending scale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to teach our hopes and aims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growing largeness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Matthew orders them in the opposite fashion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if to teach that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while the hundredfold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possible for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best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smaller yield is accepted by the great Lord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harvest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Himself not only sows the seed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gives it its vitality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blesses its springing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rejoices to gather the wheat into His barn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2150631F" w14:textId="2DA98709" w:rsidR="00E20C9F" w:rsidRPr="00E20C9F" w:rsidRDefault="00E20C9F" w:rsidP="00924AB5">
      <w:pPr>
        <w:pStyle w:val="PlainText"/>
        <w:rPr>
          <w:rFonts w:asciiTheme="minorHAnsi" w:hAnsiTheme="minorHAnsi" w:cs="Courier New"/>
          <w:b/>
          <w:sz w:val="22"/>
          <w:szCs w:val="22"/>
        </w:rPr>
      </w:pPr>
    </w:p>
    <w:p w14:paraId="3FF49886" w14:textId="77777777" w:rsidR="00E20C9F" w:rsidRPr="00E20C9F" w:rsidRDefault="00E20C9F" w:rsidP="00924AB5">
      <w:pPr>
        <w:pStyle w:val="PlainText"/>
        <w:rPr>
          <w:rFonts w:asciiTheme="minorHAnsi" w:hAnsiTheme="minorHAnsi" w:cs="Courier New"/>
          <w:b/>
          <w:sz w:val="22"/>
          <w:szCs w:val="22"/>
        </w:rPr>
      </w:pPr>
    </w:p>
    <w:p w14:paraId="258C19EF" w14:textId="77777777" w:rsidR="00E20C9F" w:rsidRPr="00E20C9F" w:rsidRDefault="00E20C9F" w:rsidP="00924AB5">
      <w:pPr>
        <w:pStyle w:val="PlainText"/>
        <w:rPr>
          <w:rFonts w:asciiTheme="minorHAnsi" w:hAnsiTheme="minorHAnsi" w:cs="Courier New"/>
          <w:b/>
          <w:sz w:val="22"/>
          <w:szCs w:val="22"/>
        </w:rPr>
      </w:pPr>
    </w:p>
    <w:p w14:paraId="0ACBA3B8" w14:textId="12739203" w:rsidR="00E20C9F" w:rsidRDefault="00E20C9F" w:rsidP="00924AB5">
      <w:pPr>
        <w:pStyle w:val="PlainText"/>
        <w:rPr>
          <w:rFonts w:asciiTheme="minorHAnsi" w:hAnsiTheme="minorHAnsi" w:cs="Courier New"/>
          <w:b/>
          <w:sz w:val="22"/>
          <w:szCs w:val="22"/>
        </w:rPr>
      </w:pPr>
    </w:p>
    <w:p w14:paraId="76B52E04" w14:textId="1FB340BF" w:rsidR="000D65C6" w:rsidRDefault="000D65C6" w:rsidP="00924AB5">
      <w:pPr>
        <w:pStyle w:val="PlainText"/>
        <w:rPr>
          <w:rFonts w:asciiTheme="minorHAnsi" w:hAnsiTheme="minorHAnsi" w:cs="Courier New"/>
          <w:b/>
          <w:sz w:val="22"/>
          <w:szCs w:val="22"/>
        </w:rPr>
      </w:pPr>
    </w:p>
    <w:sectPr w:rsidR="000D65C6"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408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05337"/>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861B0"/>
    <w:rsid w:val="00E958AC"/>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4</Pages>
  <Words>2491</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2021-12-05T08:37:00Z</dcterms:modified>
</cp:coreProperties>
</file>