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1CD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A155BCC" w14:textId="033CD9A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29</w:t>
      </w:r>
      <w:r w:rsidR="000D6B18" w:rsidRPr="000D6B18">
        <w:rPr>
          <w:sz w:val="32"/>
          <w:u w:val="single"/>
        </w:rPr>
        <w:t xml:space="preserve">. </w:t>
      </w:r>
      <w:r w:rsidR="0071259B">
        <w:rPr>
          <w:b/>
          <w:sz w:val="32"/>
          <w:u w:val="single"/>
        </w:rPr>
        <w:t xml:space="preserve">HEROD </w:t>
      </w:r>
      <w:r w:rsidR="00EB7AA5">
        <w:rPr>
          <w:b/>
          <w:sz w:val="32"/>
          <w:u w:val="single"/>
        </w:rPr>
        <w:t xml:space="preserve">- </w:t>
      </w:r>
      <w:r w:rsidR="0071259B">
        <w:rPr>
          <w:b/>
          <w:sz w:val="32"/>
          <w:u w:val="single"/>
        </w:rPr>
        <w:t>A STARTLED CONSCIENCE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06F7135" w14:textId="528C5D6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1259B" w:rsidRPr="0071259B">
        <w:rPr>
          <w:rFonts w:cstheme="minorHAnsi"/>
          <w:i/>
          <w:sz w:val="24"/>
          <w:szCs w:val="24"/>
          <w:lang w:val="en-US"/>
        </w:rPr>
        <w:t>But when Herod heard thereof, he said, It is John, whom I beheaded: he is risen from the dead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E56DEC4" w14:textId="67D063C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71259B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71259B">
        <w:rPr>
          <w:rFonts w:cstheme="minorHAnsi"/>
          <w:i/>
          <w:sz w:val="24"/>
          <w:szCs w:val="24"/>
          <w:lang w:val="en-US"/>
        </w:rPr>
        <w:t>6</w:t>
      </w:r>
    </w:p>
    <w:p w14:paraId="25AB5A67" w14:textId="7FD9A17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9880F" w14:textId="6E6C42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character of this Herod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surnamed Antipas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sufficiently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sufficiently despicable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the very type of an Eastern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exactly like some of those half-independent Rajahs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dominions march with ours in India; capricious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crafty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epithet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applied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fox!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shows; cruel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murder of John the Baptist proves; sensuous and lustful; and withal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 of fibre and infirm of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John the Baptist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 triad singularly like the other triad in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Ahab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Jezebel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Elijah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cases we have the weak ruler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she-devil at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inspiring him for all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stern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rebuker and the incarnate conscience for them both.</w:t>
      </w:r>
    </w:p>
    <w:p w14:paraId="5BCB57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E55993" w14:textId="65C315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that I have read are the terrified exclamation of this weak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wicked man when he was brought in contact with the light and beauty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think who it was that frightened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ponder the words in which his fear expressed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lessons worth the drawing.</w:t>
      </w:r>
    </w:p>
    <w:p w14:paraId="6D91EF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A4A19" w14:textId="46BF31AD" w:rsidR="000610DB" w:rsidRPr="0071259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59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You have here the voice of a startled conscience.</w:t>
      </w:r>
    </w:p>
    <w:p w14:paraId="263BA4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E977ED" w14:textId="389028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Herod killed John without much sense of doing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sorry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had a kind of respect for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reluctant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put him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there was reluctance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fantastic sense of honour came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scale there was the life of a poor enthusiast who had amused him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whom he had got tired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other scale there were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pleasure of 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applause of the half-drunken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boon companions that were sitting with them at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prophet was slain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pale head brought in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 revel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for the malignant gloating of the woman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gratified revenge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quickly passed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memories of all concerned.</w:t>
      </w:r>
    </w:p>
    <w:p w14:paraId="5E80BA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A8694" w14:textId="3601F8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there came stealing into the silken seclusion of the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was wallowing in his sensuality like a hog in the 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tidings of another peasant Teacher that had risen up among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name had been ringing through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been sounded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in poor men's huts long before it got within the gates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Herod's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place where religious earnestness makes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last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finally ran thither also; and light gossip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round concerning this new sensation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He? Who is He?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had his own theory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sudden memory started up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frivolous despot's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with a trembling heart that he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know! I know! It is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I beheaded! He is risen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dead!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conscience and his memory and his fears all awoke.</w:t>
      </w:r>
    </w:p>
    <w:p w14:paraId="1E1CFA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9C08C" w14:textId="0F98D4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pray you to lay that simple lesson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do evil things with regard to which it is not hard for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bribe or to silence our memories and our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hurry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bustle 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weakness of our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rush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sensuous 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make us blind and deaf to the voice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conscience; and we think that all chance of the evil deed rising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harm us is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some trifle touches the hidden spring by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accident; as in the old story of the man groping along a wall till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happens to fall upon one inch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immediately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concealed door flies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the skeleton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fortuitous association may freshen faded memories and wake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dormant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apparently trivial circumstance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hooked pole pushed at random into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bring up by the locks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pale and drowned memory long plunged in an ocean of 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Herod's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report reaches him of a new Rabbi who bears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very faint resemblance to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enough to bring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crime back in its naked atrocity.</w:t>
      </w:r>
    </w:p>
    <w:p w14:paraId="2262A4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C7A1A" w14:textId="2B2B29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have these hibernating serpents in our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nobody knows when the needful warmth may come that will wake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make them lift their forked heads to 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landscape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past life lies there behind the mists of apparent forgetfulness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light air of suggestion may sweep away the clouds and show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have you laid up in these memories of yours to start into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day: at the last biting like a serpent and stinging like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adder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John! It is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I beheaded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3D26A7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4F69C" w14:textId="5E7DE4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this other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story shows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bidding of memory conscience begins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illusions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of my action and as to my share in it are swept away.</w:t>
      </w:r>
    </w:p>
    <w:p w14:paraId="03700A41" w14:textId="0F06248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59D3B" w14:textId="6C781D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the evil deed was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Herod scarcely felt as if he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his plighted troth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Herodias's pressure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excitement of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seemed forced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scarcely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responsible for 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ever thought about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shuffled off a large percentage of the responsibility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guilt upon the shoulders of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when,</w:t>
      </w:r>
    </w:p>
    <w:p w14:paraId="22855D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311D8" w14:textId="756FB7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silent sessions of things past</w:t>
      </w:r>
      <w:r w:rsidR="000D65C6">
        <w:rPr>
          <w:rFonts w:asciiTheme="minorHAnsi" w:hAnsiTheme="minorHAnsi" w:cs="Courier New"/>
          <w:sz w:val="22"/>
          <w:szCs w:val="22"/>
        </w:rPr>
        <w:t>,</w:t>
      </w:r>
      <w:r w:rsidR="0071259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image and remembrance of the deed come up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helpers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tempters have disappeared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I beheaded!</w:t>
      </w:r>
      <w:r w:rsidR="0071259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emphasis in the Greek upon the I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  <w:r w:rsidRPr="000610DB">
        <w:rPr>
          <w:rFonts w:asciiTheme="minorHAnsi" w:hAnsiTheme="minorHAnsi" w:cs="Courier New"/>
          <w:sz w:val="22"/>
          <w:szCs w:val="22"/>
        </w:rPr>
        <w:t>)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Herodias tempted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me; Herodias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daughter titillated my lust; I fancied that my oath bound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me; I could not help doing what would please those who sat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table--I said all that before I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 disappeared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 of them to his quarter; and I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ugly thing are left together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I that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EA9A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04AEE" w14:textId="4D3128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blackness of the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presents itself to the startled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as it did not in the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euphemisms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soft words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cotton-wool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wrap our evil deeds 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deceive ourselves as to their hardness and their edge; but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gets hold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pass out of the realm of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mystical region of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wrappings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apologies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soft phrases drop away; and the ugliest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briefest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plainest word is the one by which my conscience describes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beheaded him!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murderer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see to it that what you store up in these caves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treasure-cellars of memory which we all carry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deeds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bear being brought out again and looked at in the pure white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you will neither be ashamed nor afraid to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hand upon and say: It is mine; I planted and sowed and worked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ready to reap the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 be wise thou shalt be wise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scornest thou alone shalt bear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care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storehouses of memory and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mind what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you lay up there.</w:t>
      </w:r>
    </w:p>
    <w:p w14:paraId="4C7560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786E4" w14:textId="35525255" w:rsidR="000610DB" w:rsidRPr="0071259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59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once more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I take these words as setting before us an example</w:t>
      </w:r>
      <w:r w:rsidR="000610DB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of a conscience awakened to the unseen world.</w:t>
      </w:r>
    </w:p>
    <w:p w14:paraId="514BDB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ED189" w14:textId="0CAD42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Many commentators tell us that this Herod was a Sadducee; that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theologically and theoretically he had given up the belief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future state and in spiritual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know that that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sustained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much more probably he was only a Sadducee in the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a great many of us are Sadducees: he never thought about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not think about them enough to know whether he believed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them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 practical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a theoretical Sadducee;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present was 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for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come much into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notice that when conscience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 stir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at once sends his thoughts into that unseen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beyond.</w:t>
      </w:r>
    </w:p>
    <w:p w14:paraId="5E9D6F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96683" w14:textId="249FAD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very close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history proves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theoretical disbelief in a future life and in spiritual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superstition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strong is the bond which unites men with the unseen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they do not link themselves with that world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legitimate and true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almost certain to avenge itself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by leading them to all manner of low and abject superstitions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Spiritualism is the disease of a generation that disbelieves in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French Revolution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infidelities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also the age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quacks and impostors such as Cagliostro 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time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lived presented precisely the same phenomena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Herod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Sadducee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Herod's Sadduceeism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frost upon the window-panes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thin layer shutting out the invisible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warmth of conscience melted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clear daylight glared in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am afraid that there are a great many of us who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half-inclined to reject the belief in another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would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precisely the same thing happening to us.</w:t>
      </w:r>
    </w:p>
    <w:p w14:paraId="3851E4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E7F3D" w14:textId="37856B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whenever a man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very seriously about his conduct as being wrong in the sight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at once starts up before him the thought of a future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judgment-bar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want to know why and how it is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vigorous operation of conscience is always accompanied with a fearful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for of judgment and fiery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it is worth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while to reflect upon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try and ascertain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the reason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whenever a man's conscience begins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him of his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message is not only of transgressions but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beyond the grave.</w:t>
      </w:r>
    </w:p>
    <w:p w14:paraId="7CB82D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742438" w14:textId="6CD24D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here how the startled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becomes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aware of an unseen world beyond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but think that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world there will come evil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words of my text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obviously the words of a frightened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terror that made Herod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say: It is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I beheaded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risen from the dead!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that frightened Herod? It was He who came from the bosom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hands full of blessings and His heart full of love: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came to quiet all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cleanse all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satisfy all men's souls with His own sweet love and His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was this genial and gracious and divine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actualities of gentleness and its possibilities of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evil conscience of the terrified tetrarch converted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messenger of judgment come from the tomb to rebuke and to smite him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evils.</w:t>
      </w:r>
    </w:p>
    <w:p w14:paraId="78B000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E691C" w14:textId="723026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may always make that future life and their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 what they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the heavens may pour down their dewy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influences of benediction and fruitfulness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may pour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 and brimstone upon their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have the choice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evil conscience drapes the future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in 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evil conscience forebodes chastisement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condemnation coming to it from out of the unseen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limitations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right in 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make Christ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Messenger of condemnation and of death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choose whether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fronting eternity with an unforgiven burden of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your shoulders and a conscience unsprinkled by the blood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make of it one great fear; or whether you make it what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lustrous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perfect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the Messenger that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unseen to come to you as a Judge of your buried evils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started into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is He to come to you as the Christ that bears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hand the price of your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His blood sprinkles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conscience from dead works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from all its terrors?</w:t>
      </w:r>
    </w:p>
    <w:p w14:paraId="4AD164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33F2C" w14:textId="59D9FFFF" w:rsidR="000610DB" w:rsidRPr="0071259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59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I see in this saying an illustration of a</w:t>
      </w:r>
      <w:r w:rsidR="000610DB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conscience which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partially stirred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soon went finally to sleep again.</w:t>
      </w:r>
    </w:p>
    <w:p w14:paraId="709485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B5952" w14:textId="43222B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Strangely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pursue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very terror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clear-eyed perception of the nature of his action led the frivolous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 to nothing more than a curious wish to see this new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was not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gratified; and thus by degrees he came to hate Him and to 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kill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eve of the Crucifixion Jesus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into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Herod was glad that his curiosity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satisfied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conscience lay perfectly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 of the old convictions or of the old tremor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questioned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answered him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knew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no use to speak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Herod and his men of war mocked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Him at nought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sent Him back to Pilate; and he let his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chance of salvation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knew what he had done.</w:t>
      </w:r>
    </w:p>
    <w:p w14:paraId="06C7C7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E6C90" w14:textId="734E39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lesson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tamper with partially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awakened consciences; do not rest satisfied till they are quieted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legitimate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man who trembled when he heard Paul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remonstrating with him about righteousness and temperance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-both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unjust judge had set at naught--and judgment to 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for him often and communed with him gladly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never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Felix trembled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for you so to lull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into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waterproof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 that appeals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threatenings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pleadings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mercies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beseechings of Christ Himself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run off them and leave them dry and hard.</w:t>
      </w:r>
    </w:p>
    <w:p w14:paraId="1B70A7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7BEFB" w14:textId="2FC4CE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very potent means of rendering consciences insensible is to neglect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convictions which you have not followed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ruins of a bastion shattered by shell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protect your remaining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fortifications against the impact of God's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child listening to me at this moment but has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time or other in the course of his or 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convictions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needed to be followed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gleams of guidance which only required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faithfully pursued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him or her into loving fellowship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true faith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some of you have neglected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them; some of you have choked them with cares and studies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occupations of different kinds; and you are driving on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result,--I do not know that it is ever reached in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come indefinitely near it,--that you shall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Herod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face with Jesus Christ and feel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His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shall be offered and not excite the faintest stirring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of a desire to accept it.</w:t>
      </w:r>
    </w:p>
    <w:p w14:paraId="0873D2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687E4" w14:textId="6AE4F92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all of us evils enough in these charnel-houses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memory to make us dread the awakening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with fear and apprehension beyond the veil to a judgment-seat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God! we have all of us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of us have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drawings to which we need but to yield ourselves in order to find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who comes from the heavens is no John whom we beheaded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mightier than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Son of God who came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 world through Him might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2D2FAC5" w14:textId="5E5FFED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447EE1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6861EB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255CA44" w14:textId="59CEABF7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8A803C3" w14:textId="10A5324D" w:rsidR="0071259B" w:rsidRDefault="0071259B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71259B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B7AA5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2021-12-05T08:28:00Z</dcterms:modified>
</cp:coreProperties>
</file>