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DD2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0043127" w14:textId="540A9D3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39</w:t>
      </w:r>
      <w:r w:rsidR="000D6B18" w:rsidRPr="000D6B18">
        <w:rPr>
          <w:sz w:val="32"/>
          <w:u w:val="single"/>
        </w:rPr>
        <w:t xml:space="preserve">. </w:t>
      </w:r>
      <w:r w:rsidR="00B02581">
        <w:rPr>
          <w:b/>
          <w:sz w:val="32"/>
          <w:u w:val="single"/>
        </w:rPr>
        <w:t>THIS IS MY BELOVED SON: HEAR HIM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BDE69CE" w14:textId="2B981B6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2581" w:rsidRPr="00B02581">
        <w:rPr>
          <w:rFonts w:cstheme="minorHAnsi"/>
          <w:i/>
          <w:sz w:val="24"/>
          <w:szCs w:val="24"/>
          <w:lang w:val="en-US"/>
        </w:rPr>
        <w:t xml:space="preserve">And there was a cloud that overshadowed them: and a voice came out of the cloud, saying, </w:t>
      </w:r>
      <w:proofErr w:type="gramStart"/>
      <w:r w:rsidR="00B02581" w:rsidRPr="00B02581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is My beloved Son: hear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8DC5FF" w14:textId="25F4B88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B0258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B02581">
        <w:rPr>
          <w:rFonts w:cstheme="minorHAnsi"/>
          <w:i/>
          <w:sz w:val="24"/>
          <w:szCs w:val="24"/>
          <w:lang w:val="en-US"/>
        </w:rPr>
        <w:t>7</w:t>
      </w:r>
    </w:p>
    <w:p w14:paraId="574763A7" w14:textId="162DD46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06D635" w14:textId="61EF7D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regard to the first part of these words spoken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open far too large and wonderful a subject for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more than just touch with the tip of my 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utterance of the divine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My beloved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depth of their meaning and loftiness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laid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the two words that come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all-important things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would rather dwell upon them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mysteries of the first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sentence must be spared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accept this story before us as the divine attestation of the mystery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person and nature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take the words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mean--as these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took them to mean--something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pointing to a unique and solitary revelation which He bore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see in them the confirmation 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that the manhood of Jesus Christ was the supernatural creation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direct divine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Conceived of the Holy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 of the Virgin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Holy Thing which shall be born of thee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have to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farther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earthly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 hath seen God 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time--the only begotten Son which is in the bosom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Son here by human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in the bosom of the Father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that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hath declared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not only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here the testimony to the miraculous 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proper Divinity and Deity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also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 to the perfectness of His character in the great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beloved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points us to an unbroken communion of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Him and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tells us that in the depths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nature there has been a constant play of mutual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reveals to us that in His humanity there never was anything that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faintest film of separation between His will and the will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His heart and the heart of God.</w:t>
      </w:r>
    </w:p>
    <w:p w14:paraId="38A9D5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49622" w14:textId="482E34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this revelation of the mysterious personality of the divine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 harmony between Him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here given as the ground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command that follows: Hear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voice bids you listen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voice--God's voice bids you listen to Christ's voice 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Listen to Him when He speaks to you about God--do not trust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trust your own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trust the dictates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consult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listen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speculate about the mysteries of the earth and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listen to the only begotten Son in the bosom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unto us God; in Him alone we have certain knowledge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Father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 when He tells us of God's tenderness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patience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 above all when 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up the serpent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must the Son of Man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came to give His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ransom for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 when He speaks of Himself as Judge of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me and all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shall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Him shall be gathered all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 when He calls you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 when He says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unto Me all ye that labour and are 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man come unto Me he shall never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your burden 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sustain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when He commands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love Me keep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Abide in Me and I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time of our tribulation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time of our well-being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hour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day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listen to Him.</w:t>
      </w:r>
    </w:p>
    <w:p w14:paraId="5B49F8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058E3" w14:textId="4704BB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Dear friends there is no rest anywhere else; there is no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satisfaction--except close at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Speak Lord!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servant heareth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whom shall we go but unto Thee? Thou hast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how these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grovelling there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raised by the gentle hand laid upon their shoulder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blessed voice that brought them back to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looked about them with dazed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was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Moses and Elias--the lustre and radiance and the dread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everything was as it used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stood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like some solitary figure relieved against a clear daffodil sky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some extended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was nothing else to meet the eye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is all.</w:t>
      </w:r>
    </w:p>
    <w:p w14:paraId="60760B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EE1B1" w14:textId="24BDBB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a summing up of all Divine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at sundry 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manners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time past unto the fathers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last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spoken unto us by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Elijah fades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clouds and symbols and voices and all mortal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vanish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Jesus Christ stands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manifest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 illumination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also a summing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earthly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people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beach of time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strewed with wrecked reputations and forgotten glories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am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ashamed to say that I believe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ages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gets further away in time from the Cross upon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else will sink beneath the horizon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alone be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fill the past as He fills the present and the future.</w:t>
      </w:r>
    </w:p>
    <w:p w14:paraId="77C6E9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52C6D" w14:textId="69F6E21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make that scene the picture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Distractions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 that lie all round us are ever seeking to drag us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peace anywhere but in having Christ only--my only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only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only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only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only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solitary Christ is the sufficient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Him for your only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need none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there may be a brief spasm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momentary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perchance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then the touch of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hand will be upon us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 there prone in the dust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lift up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life's illusions are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life's noises are fallen dumb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no man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Jesus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50C27C7" w14:textId="24E9F4E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AD6257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46743B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4058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2021-12-05T08:41:00Z</dcterms:modified>
</cp:coreProperties>
</file>