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F05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FB7FA27" w14:textId="08C0ED3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47</w:t>
      </w:r>
      <w:r w:rsidR="000D6B18" w:rsidRPr="000D6B18">
        <w:rPr>
          <w:sz w:val="32"/>
          <w:u w:val="single"/>
        </w:rPr>
        <w:t xml:space="preserve">. </w:t>
      </w:r>
      <w:r w:rsidR="00C70F61">
        <w:rPr>
          <w:b/>
          <w:sz w:val="32"/>
          <w:u w:val="single"/>
        </w:rPr>
        <w:t>SALT IN YOURSELVES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004600B" w14:textId="6D3192F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70F61" w:rsidRPr="00C70F61">
        <w:rPr>
          <w:rFonts w:cstheme="minorHAnsi"/>
          <w:i/>
          <w:sz w:val="24"/>
          <w:szCs w:val="24"/>
          <w:lang w:val="en-US"/>
        </w:rPr>
        <w:t>Have salt in yourselves, and have peace one with another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2E55079" w14:textId="2D0FD69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C70F61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C70F61">
        <w:rPr>
          <w:rFonts w:cstheme="minorHAnsi"/>
          <w:i/>
          <w:sz w:val="24"/>
          <w:szCs w:val="24"/>
          <w:lang w:val="en-US"/>
        </w:rPr>
        <w:t>50</w:t>
      </w:r>
    </w:p>
    <w:p w14:paraId="50FDC5CB" w14:textId="75FDE50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8DF264" w14:textId="6E4D74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context salt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employed to express the preserving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purifying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divine energy which is otherwise spoken of as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emblems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produce the same result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both salt--that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cleanse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in the one we recognise the quick energy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as the central 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less are we to see the same typified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a slightly different aspect 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fire transforms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its own substance and burns away all the grosser particles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salt arrests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keeps off 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diffuses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sanative influence through all the particles of the substance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it comes in contact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both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metaphors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the operation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cleansing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most general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set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including all the manifold ways by which God deals with us to purge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our iniquity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free us from the death which treads close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heels of wrongdoing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decomposition and dissolution which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on corruption.</w:t>
      </w:r>
    </w:p>
    <w:p w14:paraId="413E79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8C8B6" w14:textId="3F7BD8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the disciples are exhorted to have in themselves that they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peace one with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we shall best discover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 of this saying by dealing--</w:t>
      </w:r>
    </w:p>
    <w:p w14:paraId="64E807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8B48C" w14:textId="72CA095D" w:rsidR="000610DB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With the symbol itself and the ideas derived from it.</w:t>
      </w:r>
    </w:p>
    <w:p w14:paraId="70CBB7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13552D" w14:textId="4D6A7D2C" w:rsidR="000610DB" w:rsidRPr="00C70F61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70F61">
        <w:rPr>
          <w:rFonts w:asciiTheme="minorHAnsi" w:hAnsiTheme="minorHAnsi" w:cs="Courier New"/>
          <w:sz w:val="22"/>
          <w:szCs w:val="22"/>
        </w:rPr>
        <w:t>The salt cleanses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, </w:t>
      </w:r>
      <w:r w:rsidRPr="00C70F61">
        <w:rPr>
          <w:rFonts w:asciiTheme="minorHAnsi" w:hAnsiTheme="minorHAnsi" w:cs="Courier New"/>
          <w:sz w:val="22"/>
          <w:szCs w:val="22"/>
        </w:rPr>
        <w:t>arrests corruption which impends over the dead</w:t>
      </w:r>
      <w:r w:rsidR="000610DB" w:rsidRPr="00C70F61">
        <w:rPr>
          <w:rFonts w:asciiTheme="minorHAnsi" w:hAnsiTheme="minorHAnsi" w:cs="Courier New"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sz w:val="22"/>
          <w:szCs w:val="22"/>
        </w:rPr>
        <w:t>masses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, </w:t>
      </w:r>
      <w:r w:rsidRPr="00C70F61">
        <w:rPr>
          <w:rFonts w:asciiTheme="minorHAnsi" w:hAnsiTheme="minorHAnsi" w:cs="Courier New"/>
          <w:sz w:val="22"/>
          <w:szCs w:val="22"/>
        </w:rPr>
        <w:t>sweetens and purifies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, </w:t>
      </w:r>
      <w:r w:rsidRPr="00C70F61">
        <w:rPr>
          <w:rFonts w:asciiTheme="minorHAnsi" w:hAnsiTheme="minorHAnsi" w:cs="Courier New"/>
          <w:sz w:val="22"/>
          <w:szCs w:val="22"/>
        </w:rPr>
        <w:t>and so preserves from decay and</w:t>
      </w:r>
      <w:r w:rsidR="000610DB" w:rsidRPr="00C70F61">
        <w:rPr>
          <w:rFonts w:asciiTheme="minorHAnsi" w:hAnsiTheme="minorHAnsi" w:cs="Courier New"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sz w:val="22"/>
          <w:szCs w:val="22"/>
        </w:rPr>
        <w:t>dissolution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sz w:val="22"/>
          <w:szCs w:val="22"/>
        </w:rPr>
        <w:t>It works by contact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, </w:t>
      </w:r>
      <w:r w:rsidRPr="00C70F61">
        <w:rPr>
          <w:rFonts w:asciiTheme="minorHAnsi" w:hAnsiTheme="minorHAnsi" w:cs="Courier New"/>
          <w:sz w:val="22"/>
          <w:szCs w:val="22"/>
        </w:rPr>
        <w:t>and within the mass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sz w:val="22"/>
          <w:szCs w:val="22"/>
        </w:rPr>
        <w:t>It thus stands</w:t>
      </w:r>
      <w:r w:rsidR="000610DB" w:rsidRPr="00C70F61">
        <w:rPr>
          <w:rFonts w:asciiTheme="minorHAnsi" w:hAnsiTheme="minorHAnsi" w:cs="Courier New"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sz w:val="22"/>
          <w:szCs w:val="22"/>
        </w:rPr>
        <w:t>as an emblem of the cleansing which God brings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, </w:t>
      </w:r>
      <w:r w:rsidRPr="00C70F61">
        <w:rPr>
          <w:rFonts w:asciiTheme="minorHAnsi" w:hAnsiTheme="minorHAnsi" w:cs="Courier New"/>
          <w:sz w:val="22"/>
          <w:szCs w:val="22"/>
        </w:rPr>
        <w:t xml:space="preserve">both in respect </w:t>
      </w:r>
      <w:r w:rsidR="009D750A" w:rsidRPr="00C70F61">
        <w:rPr>
          <w:rFonts w:asciiTheme="minorHAnsi" w:hAnsiTheme="minorHAnsi" w:cs="Courier New"/>
          <w:sz w:val="22"/>
          <w:szCs w:val="22"/>
        </w:rPr>
        <w:t xml:space="preserve">(a) </w:t>
      </w:r>
      <w:r w:rsidRPr="00C70F61">
        <w:rPr>
          <w:rFonts w:asciiTheme="minorHAnsi" w:hAnsiTheme="minorHAnsi" w:cs="Courier New"/>
          <w:sz w:val="22"/>
          <w:szCs w:val="22"/>
        </w:rPr>
        <w:t>to</w:t>
      </w:r>
      <w:r w:rsidR="000610DB" w:rsidRPr="00C70F61">
        <w:rPr>
          <w:rFonts w:asciiTheme="minorHAnsi" w:hAnsiTheme="minorHAnsi" w:cs="Courier New"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sz w:val="22"/>
          <w:szCs w:val="22"/>
        </w:rPr>
        <w:t>that on which it operates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, </w:t>
      </w:r>
      <w:r w:rsidR="009D750A" w:rsidRPr="00C70F61">
        <w:rPr>
          <w:rFonts w:asciiTheme="minorHAnsi" w:hAnsiTheme="minorHAnsi" w:cs="Courier New"/>
          <w:sz w:val="22"/>
          <w:szCs w:val="22"/>
        </w:rPr>
        <w:t xml:space="preserve">(b) </w:t>
      </w:r>
      <w:r w:rsidRPr="00C70F61">
        <w:rPr>
          <w:rFonts w:asciiTheme="minorHAnsi" w:hAnsiTheme="minorHAnsi" w:cs="Courier New"/>
          <w:sz w:val="22"/>
          <w:szCs w:val="22"/>
        </w:rPr>
        <w:t>to the purpose of its application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, </w:t>
      </w:r>
      <w:r w:rsidRPr="00C70F61">
        <w:rPr>
          <w:rFonts w:asciiTheme="minorHAnsi" w:hAnsiTheme="minorHAnsi" w:cs="Courier New"/>
          <w:sz w:val="22"/>
          <w:szCs w:val="22"/>
        </w:rPr>
        <w:t>and</w:t>
      </w:r>
      <w:r w:rsidR="000610DB" w:rsidRPr="00C70F61">
        <w:rPr>
          <w:rFonts w:asciiTheme="minorHAnsi" w:hAnsiTheme="minorHAnsi" w:cs="Courier New"/>
          <w:sz w:val="22"/>
          <w:szCs w:val="22"/>
        </w:rPr>
        <w:t xml:space="preserve"> </w:t>
      </w:r>
      <w:r w:rsidR="009D750A" w:rsidRPr="00C70F61">
        <w:rPr>
          <w:rFonts w:asciiTheme="minorHAnsi" w:hAnsiTheme="minorHAnsi" w:cs="Courier New"/>
          <w:sz w:val="22"/>
          <w:szCs w:val="22"/>
        </w:rPr>
        <w:t xml:space="preserve">(c) </w:t>
      </w:r>
      <w:r w:rsidRPr="00C70F61">
        <w:rPr>
          <w:rFonts w:asciiTheme="minorHAnsi" w:hAnsiTheme="minorHAnsi" w:cs="Courier New"/>
          <w:sz w:val="22"/>
          <w:szCs w:val="22"/>
        </w:rPr>
        <w:t>to the manner in which it produces its effects.</w:t>
      </w:r>
    </w:p>
    <w:p w14:paraId="507B45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74BA2" w14:textId="2DDF573B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That on which it operates.</w:t>
      </w:r>
    </w:p>
    <w:p w14:paraId="6D4CF9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D46BE" w14:textId="69056E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implied here a view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flattering but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compared with a dead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causes that bring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corruption are already at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sure issue of 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in its individual application comes to the assertion of sinful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tendency and actual sin as having its seat and root in all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 present condition is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future issue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consequent ideas are that any power which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cleanse must come from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from within; that purity is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won by our own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 is no disposition in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to make these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recuperative power in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 outward reformation of habits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grasp the thought that the taproot of sin is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impotence becomes clearer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seen that sin affects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therefore the healing must come from beyond us.</w:t>
      </w:r>
    </w:p>
    <w:p w14:paraId="0659D2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FA60A" w14:textId="59E7B7A2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The purpose--namely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cleansing.</w:t>
      </w:r>
    </w:p>
    <w:p w14:paraId="2F752E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19E42" w14:textId="1B6AF1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salt we may include the whole divine energy;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intention of the Gospel is mainly to make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Preservation is a consequence of that.</w:t>
      </w:r>
    </w:p>
    <w:p w14:paraId="38B00D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10E88" w14:textId="6C39E693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(c) </w:t>
      </w:r>
      <w:r w:rsidR="00924AB5" w:rsidRPr="000610DB">
        <w:rPr>
          <w:rFonts w:asciiTheme="minorHAnsi" w:hAnsiTheme="minorHAnsi" w:cs="Courier New"/>
          <w:sz w:val="22"/>
          <w:szCs w:val="22"/>
        </w:rPr>
        <w:t>The manner of its application.</w:t>
      </w:r>
    </w:p>
    <w:p w14:paraId="31D970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F77F53" w14:textId="6C23D3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penetrating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contact; but mainly the great peculiarity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ethics is that the inner life is dealt with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afterwards the outward conduct.</w:t>
      </w:r>
    </w:p>
    <w:p w14:paraId="4662A2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C802C" w14:textId="0C8EDBD2" w:rsidR="000610DB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The part which we have to take in this cleansing process.</w:t>
      </w:r>
    </w:p>
    <w:p w14:paraId="1157EBB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DFCEA" w14:textId="66D38B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Have salt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command; and this implies that while all the cleansing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 comes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working of it on our souls depends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ourselves.</w:t>
      </w:r>
    </w:p>
    <w:p w14:paraId="383172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4C6A42" w14:textId="7922DEA0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Its original reception depends on our faith.</w:t>
      </w:r>
    </w:p>
    <w:p w14:paraId="0D1B62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54A3B" w14:textId="43706B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salt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 contact with it is established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magical cleansing; but it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within if we would share in its operation.</w:t>
      </w:r>
    </w:p>
    <w:p w14:paraId="22EDA5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4D94A0" w14:textId="3D471D7E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Its continuous energy is not secured without our effort.</w:t>
      </w:r>
    </w:p>
    <w:p w14:paraId="3B0CE3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B73C5" w14:textId="0894C5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just recall the principle already referred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salt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implies the whole cleansing divine energies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 what are these?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Bible variously speaks of men as being cleansed by the blood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difficult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all these into one focus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Spirit of God cleanses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by bringing the truth concerning Christ to bear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understandings and hearts.</w:t>
      </w:r>
    </w:p>
    <w:p w14:paraId="778272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A54EDE" w14:textId="1CB052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sanctified in proportion as we are coming under the influence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believed by our understandings and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supplies motives to our wills which lead us to holiness by copying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example of Christ.</w:t>
      </w:r>
    </w:p>
    <w:p w14:paraId="64876C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F869E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Hence the main principle is that the cleansing energy operates on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as we are influenced by the truths of the Gospel.</w:t>
      </w:r>
    </w:p>
    <w:p w14:paraId="27B4C8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6C51C9" w14:textId="279E21BE" w:rsidR="000610DB" w:rsidRPr="000610DB" w:rsidRDefault="00924AB5" w:rsidP="00C70F61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works in proportion as we seek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submit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guidance of God's Holy Spirit.</w:t>
      </w:r>
    </w:p>
    <w:p w14:paraId="2C8A658F" w14:textId="77777777" w:rsidR="000610DB" w:rsidRPr="000610DB" w:rsidRDefault="00924AB5" w:rsidP="00C70F61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proportion as we are living in communion with Christ.</w:t>
      </w:r>
    </w:p>
    <w:p w14:paraId="5466FB1C" w14:textId="7F110E6F" w:rsidR="000610DB" w:rsidRPr="000610DB" w:rsidRDefault="00924AB5" w:rsidP="00C70F61">
      <w:pPr>
        <w:pStyle w:val="PlainText"/>
        <w:numPr>
          <w:ilvl w:val="0"/>
          <w:numId w:val="15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proportion as we seek to deny ourselves and put away those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which quench the Spirit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9421C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C4B0D" w14:textId="3C6513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great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ours without our own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original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endowment is enough to keep us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the daily contact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constant renewing of the Holy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arises a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to all Christians.</w:t>
      </w:r>
    </w:p>
    <w:p w14:paraId="3EA09F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7D817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the independence of the Christian character.</w:t>
      </w:r>
    </w:p>
    <w:p w14:paraId="3AC5A1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99DD4" w14:textId="7E41B7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that I shall give him shall be in him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derived from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second-hand from other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have access to it for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 that you use 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Hold fast that which thou hast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enemies to withstand--carelessness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slothfulness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</w:p>
    <w:p w14:paraId="5A3E3E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8C60D" w14:textId="7FD1DBB5" w:rsidR="000610DB" w:rsidRPr="00C70F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C70F61">
        <w:rPr>
          <w:rFonts w:asciiTheme="minorHAnsi" w:hAnsiTheme="minorHAnsi" w:cs="Courier New"/>
          <w:b/>
          <w:bCs/>
          <w:sz w:val="22"/>
          <w:szCs w:val="22"/>
        </w:rPr>
        <w:t>The relation to one another of those who possess this energy.</w:t>
      </w:r>
    </w:p>
    <w:p w14:paraId="0C7B4A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2BA1D" w14:textId="4CB874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proportion as Christians have salt 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be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with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Remember that all sin is selfishness;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are cleansed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leads to war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alienation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coldness will be removed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in this world there will be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anticipatory picture of the perfect peace which will abound when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holy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now this great hope should make our mutual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very sweet and helpful.</w:t>
      </w:r>
    </w:p>
    <w:p w14:paraId="787DFD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AB8C3" w14:textId="575200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Thus emerges the great principle that the foundation of the only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among men must be laid in holiness of heart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of God is working on a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the seeds of evil passions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stricken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causes of enmity and disturbance are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quarrel with each other because their pride is offended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because their passionate desires after earthly things are crossed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successful rival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because they deem themselves not sufficiently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respected by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root of all strife is self-love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root of all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cleansing which takes away the root removes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proportion the strife which grows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not be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stand on our rights if we remembered how we come to have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hopes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not be so ready to take offence if we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of Him who is not soon angry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train of alienations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suspicions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earthly passions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exist in our minds and are sure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issue in quarrels or bad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put down if we have salt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E4745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EDC97" w14:textId="263B64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makes a very solemn appeal to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Church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garden where this peace should flourish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disgrace of the Church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envyings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jealousies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ill-natured scandal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idle gossip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8B7596">
        <w:rPr>
          <w:rFonts w:asciiTheme="minorHAnsi" w:hAnsiTheme="minorHAnsi" w:cs="Courier New"/>
          <w:sz w:val="22"/>
          <w:szCs w:val="22"/>
        </w:rPr>
        <w:t>pre-eminence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willingness to impute the worst possible motives to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sharp eyes for our brother's failings and none for 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not pleading for any mawkish sentimentality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a manly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peacefulness which comes from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holiest natures are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generous.</w:t>
      </w:r>
    </w:p>
    <w:p w14:paraId="7A9C60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317F32" w14:textId="328453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contrast the Church ought to present to the prevailing tone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world! Does it? Why not? Because we do not possess the salt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dove flees from the cawing of rooks and the squabbling of kites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hawks.</w:t>
      </w:r>
    </w:p>
    <w:p w14:paraId="76C952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9820C" w14:textId="3DB8B0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principle applies to all our human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loves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sorts are safe only when they are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Contrast the society based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common possession of the one Spirit with the companionships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repose on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only on custom or neighbourhood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these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possibilities of moral peril.</w:t>
      </w:r>
    </w:p>
    <w:p w14:paraId="6AB80B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EDAE2" w14:textId="3509DB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principle intensified gives us a picture of heaven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one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solemn troops and sweet societies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bonds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isolation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selfishness lies at the foundation of the awful condition.</w:t>
      </w:r>
    </w:p>
    <w:p w14:paraId="19950F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FBF62" w14:textId="1AE483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that salt our souls are dead and rotting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it your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purified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 preserved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unchecked sin leads to quick destruction.</w:t>
      </w:r>
    </w:p>
    <w:p w14:paraId="1D5E56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ADDDAF" w14:textId="40546170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putrefying carcass--what a picture of a soul abandoned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 and fit only for Gehenna!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283431A" w14:textId="472D091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81E363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A122223" w14:textId="55A9898C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40E980C" w14:textId="1EEBFC8C" w:rsidR="00C70F61" w:rsidRDefault="00C70F61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E4447D2" w14:textId="7C842FA2" w:rsidR="00C70F61" w:rsidRDefault="00C70F61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C70F61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26682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2021-12-05T09:04:00Z</dcterms:modified>
</cp:coreProperties>
</file>