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667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00C0C7F" w14:textId="285CF87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50</w:t>
      </w:r>
      <w:r w:rsidR="000D6B18" w:rsidRPr="000D6B18">
        <w:rPr>
          <w:sz w:val="32"/>
          <w:u w:val="single"/>
        </w:rPr>
        <w:t xml:space="preserve">. </w:t>
      </w:r>
      <w:r w:rsidR="003E677E">
        <w:rPr>
          <w:b/>
          <w:sz w:val="32"/>
          <w:u w:val="single"/>
        </w:rPr>
        <w:t>CHRIST ON THE ROAD TO THE CROSS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9482433" w14:textId="48F0DA4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E677E" w:rsidRPr="003E677E">
        <w:rPr>
          <w:rFonts w:cstheme="minorHAnsi"/>
          <w:i/>
          <w:sz w:val="24"/>
          <w:szCs w:val="24"/>
          <w:lang w:val="en-US"/>
        </w:rPr>
        <w:t xml:space="preserve">And they were in the way going up to Jerusalem; and Jesus went before them: and they were amazed; and as they </w:t>
      </w:r>
      <w:proofErr w:type="gramStart"/>
      <w:r w:rsidR="003E677E" w:rsidRPr="003E677E">
        <w:rPr>
          <w:rFonts w:cstheme="minorHAnsi"/>
          <w:i/>
          <w:sz w:val="24"/>
          <w:szCs w:val="24"/>
          <w:lang w:val="en-US"/>
        </w:rPr>
        <w:t>followed</w:t>
      </w:r>
      <w:proofErr w:type="gramEnd"/>
      <w:r w:rsidR="003E677E" w:rsidRPr="003E677E">
        <w:rPr>
          <w:rFonts w:cstheme="minorHAnsi"/>
          <w:i/>
          <w:sz w:val="24"/>
          <w:szCs w:val="24"/>
          <w:lang w:val="en-US"/>
        </w:rPr>
        <w:t xml:space="preserve"> they were afraid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FA19DFB" w14:textId="077822F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3E677E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</w:t>
      </w:r>
      <w:r w:rsidR="003E677E">
        <w:rPr>
          <w:rFonts w:cstheme="minorHAnsi"/>
          <w:i/>
          <w:sz w:val="24"/>
          <w:szCs w:val="24"/>
          <w:lang w:val="en-US"/>
        </w:rPr>
        <w:t>32</w:t>
      </w:r>
    </w:p>
    <w:p w14:paraId="517E9C33" w14:textId="2A77708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00FC4" w14:textId="689AAA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learn from John's Gospel that the resurrection of Lazarus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precipitated the determination of the Jewish authorities to put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death; and that immediately thereafter there was held the council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advice of Caiaphas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formal decision was come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Thereupon our Lord withdrew Himself into the wilderness which stretches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south and east of Jerusalem; and remained there for an unknown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preparing Himself for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calm resolve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crisis in our Lord's history to which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graphic narrative of this Evangelist sets before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company on the steep rocky mountain road that leads up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Jericho to Jerusalem;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in advance of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fixed purpose stamped upon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something of haste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 His whole demeanour which shed a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astonishment and awe over the group of silent and uncomprehending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disciples.</w:t>
      </w:r>
    </w:p>
    <w:p w14:paraId="55DC0E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39B482" w14:textId="191AEC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picture has not attracted the attention that it deserves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ponder it with sympathetic imagination helping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 some very great lessons and glimpses of our Lord's inmost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prospect of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desire simply to set forth two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of the aspects of Christ's character which these words seem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suggest.</w:t>
      </w:r>
    </w:p>
    <w:p w14:paraId="07F246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EC50E" w14:textId="31F1DBF6" w:rsidR="000610DB" w:rsidRPr="003E677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We have here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what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for want of a better name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I would</w:t>
      </w:r>
      <w:r w:rsidR="000610DB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call the heroic Christ.</w:t>
      </w:r>
    </w:p>
    <w:p w14:paraId="248BA4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A7E28" w14:textId="062F0F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use the word to express simply strength of will brought to bear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resistance to antagonism; and although that is a side of the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which is not often made prominent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its due importance.</w:t>
      </w:r>
    </w:p>
    <w:p w14:paraId="4F9087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696BA" w14:textId="645E71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speak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delight to think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embodiment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 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Jesus Christ as the ideal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unites in Himself what men are in the habit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somewhat superciliously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calling the masculine virtues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those which they somewhat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contemptuously designate the feminine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doubt very much whether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correct distinction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think that the heroism of 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far more an attribute of a woman than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to look to Jesus Christ as presenting before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type of all which men call heroism in the sense that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an iron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incapable of deflection by any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coerces the whole nature to obedience to its behests.</w:t>
      </w:r>
    </w:p>
    <w:p w14:paraId="4B78B7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814160" w14:textId="3BAB1A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nothing to be done in life without such a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 weak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miserable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doing or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our Master has set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 of this; that unless there run through a man's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iron framework on the top of the spire of Antwerp Cathedral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graceful fancies are strung in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rigid bar of an iron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nothing can bend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will be nought and the man will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the pattern of heroic endurance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reads to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 to resist and persist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stands between us and our goal.</w:t>
      </w:r>
    </w:p>
    <w:p w14:paraId="1EEB79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B5D79D" w14:textId="76CDCE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Cross before Him flung out no repelling influence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drew Him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reason that I can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for believing the modern theory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rationalists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school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course of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altered His plan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gradually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dawning upon His mind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conviction that to carry out His purposes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a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seems to me to be an entire misreading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narrative which sets before us much rather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our Lord's public career there stood unmistakably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the Cross as the goal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entertained no illusions as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come to do certain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finding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accepted the martyr's death; but He came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twofold purpose of serving by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redeeming by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 not to be 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give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 ransom for the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purpose stood clear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drawing Him to itself all through His career.</w:t>
      </w:r>
    </w:p>
    <w:p w14:paraId="4B4E55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1D96C5" w14:textId="3CDA09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character teaches us what is the highest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strength and tenacity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need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brusque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obstinate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angular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self-absorbed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are fixed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determined in our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are the caricatures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diminutions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true forms nor the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tenacious steel is the most flexible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has the most fixed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definite resolve may be the man that has his heart most open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sympathies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strong with the almightiness of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with the less close-knit strength of roughness and of hardness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perfect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perfect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will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fixed because it is love that fixes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let us take the lesson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highest type of strength is strength in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kept His strength of will 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correctly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manifested His strength of will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pattern for us.</w:t>
      </w:r>
    </w:p>
    <w:p w14:paraId="0E2967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E039F" w14:textId="00A99DF8" w:rsidR="000610DB" w:rsidRPr="003E677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Then again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we see here not only the heroic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but what I may call</w:t>
      </w:r>
      <w:r w:rsidR="000610DB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the self-sacrificing Christ.</w:t>
      </w:r>
    </w:p>
    <w:p w14:paraId="7B75CD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DAE7F" w14:textId="1A6DB8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not only to consider the fixed will which this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remember the purpose on which it was fixed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hastening to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fact of our Lord's going back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that decree of the Sanhedrim still in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tantamount to His surrender of Himself 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as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excommunicated man with the decree of the Inquisition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pronounced against him had gone into Rome and planted himself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front of the piazza before the buildings of the Holy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his testimony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this council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decree 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goes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investing of set purpose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return with all the publicity that He can bring to bear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once He seems to determine that He will cause His voice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in the streets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He makes as much of a demonstration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will allow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acts in a manner opposite 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 He had determined to bring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controversy to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Was He flinging away His life in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despair? Was He sinfully neglecting precautions? Was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fanaticism of martyrdom which has often told upon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acting upon Him?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these His reasons?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recognised that now that hour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spoke so much had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own loving will offered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as our Sacrifice.</w:t>
      </w:r>
    </w:p>
    <w:p w14:paraId="5A0985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C1FC5" w14:textId="0165F6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all-important to keep in view that Christ's death was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voluntary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 external forces were brought to bear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accomplishment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died because He chose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cords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this sacrifice to the horns of the altar were cords woven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Himself.</w:t>
      </w:r>
    </w:p>
    <w:p w14:paraId="730671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B960B" w14:textId="3B0BCC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point to the incident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linking in along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series of incidents marking the last days of our Lord's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stamp upon His death unmistakably this signature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publicity that was given to His entry;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His appearance in the Temple; therefore the increased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sharpness and unmistakableness of His denunciations of the ruling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Pharisees and the scribes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whole history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culminating in leaving this one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power to lay down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neither Caiaphas nor Annas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Council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Pilate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nails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all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Jesus died because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self-sacrifice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was not the flinging away of the life that He ought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carelessness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fanaticism of a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enthusiasm of a hero and a champion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the voluntary death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Him who of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own will became in His death the oblation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satisfaction for the sins of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to the Father whose will He made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the cords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Christ to the Cross on which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sacrifice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voluntary; witness this fact that when He saw the Cross at hand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strode before His followers to reach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goal of His mission.</w:t>
      </w:r>
    </w:p>
    <w:p w14:paraId="343673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7F6CA" w14:textId="436CF681" w:rsidR="000610DB" w:rsidRPr="003E677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I venture to regard the incident as giving us a little glimpse of</w:t>
      </w:r>
      <w:r w:rsidR="000610DB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what I may call the shrinking Christ.</w:t>
      </w:r>
    </w:p>
    <w:p w14:paraId="296AD2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39891" w14:textId="0423E1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we not see here a trace of something that we all know? May not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reason for Christ's haste have been that desire which 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some inevitable grief or pain lies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get it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abbreviate the moments that lie between us and it?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not something of that feeling in our Lord's sensitive nature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a baptism to be baptized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straitened until it be accomplished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 am come to send fire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O! how I wish that it were already kindled!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of the same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cannot call impatient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may call shrinking from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seeking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the Cross nearer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done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words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addressed to the betrayer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doest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making a last appeal to the man's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effect saying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have a heart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shorten these painful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have it over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And may we not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swift advance in front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lagging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trace of the same feeling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to be so truly human? Christ did shrink from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never forget that He recoiled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instinctive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 shrinking from pain and death which is a matter of the physical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nervous system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nothing to do with the will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no shrinking from it there had been no fixed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no natural instinctive drawing back of the physical nature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connections from the prospect of pain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 of the heroism of which I am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it does not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dogmatise about matters of which we know so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fairly say that that shrinking never rose up into the regions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will; never became a desire; never became a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ship might be tossed by the waves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will always kept its level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equilibrium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Howsoever the physical nature might incline to this 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will always kept parallel with the great underlying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Father's purpose which He had come to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shrinking which was instinctive and human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never disturbed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fixed purpose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 so much power over Him as to make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march a little faster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never made Him turn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stands before us as the Conqueror in a real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yielded Himself up by a real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having overcome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 difficulty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joy that was set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endured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despising the shame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CEFFD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0F62D" w14:textId="18357F09" w:rsidR="000610DB" w:rsidRPr="003E677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677E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E677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E677E">
        <w:rPr>
          <w:rFonts w:asciiTheme="minorHAnsi" w:hAnsiTheme="minorHAnsi" w:cs="Courier New"/>
          <w:b/>
          <w:bCs/>
          <w:sz w:val="22"/>
          <w:szCs w:val="22"/>
        </w:rPr>
        <w:t>I would see here the lonely Christ.</w:t>
      </w:r>
    </w:p>
    <w:p w14:paraId="33CD11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40EDCB" w14:textId="3A5AC2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front of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absorbed in the thought of what was drawing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near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gathering together His powers in order to be ready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heart full of the love and the pity which impelled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surrounded as with a cloud which shuts Him out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afterwards the cloud of glory received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DE22D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F6F98" w14:textId="3F01E7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gulf there was between them and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their thoughts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passed up that rocky way! What were they thinking about?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way they had disputed amongst themselves which of them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far did they sympathise with the Master! So far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understand Him! Talk about men with unappreciated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have lived through a lifetime of misunderstanding and never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any one to sympathise with them! There never was such a lonely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world as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was there one that carried so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heart so great a purpose and so great a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none cared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those that were nearest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loved Him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so blunderingly and so blindly that their love must often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as much of a pain as of a joy.</w:t>
      </w:r>
    </w:p>
    <w:p w14:paraId="645C61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98F4CE" w14:textId="39D34A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In His Passion that solitude reached the point of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touching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unconscious pathos is His pleading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Tarry ye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watch with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touching in their revelation of a subsidiary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very real addition to His pains are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offended because of Me this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every human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to go down into the darkness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close may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clasping love which accompanies us to the portal; but the loneliness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was realised by Jesus Christ in a very unique and solemn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round Him there gathered the clouds of a mysterious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faintly typified by the darkness of eclipse which hid the material sun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time He died.</w:t>
      </w:r>
    </w:p>
    <w:p w14:paraId="744950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473D4" w14:textId="204BB7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all this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solitude of unappreciated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unshared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misunderstood sorrow during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solitude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death with its elements ineffable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atonement;--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all this solitude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borne that no human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or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ever be lonely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Lo!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you all left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left Me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till the end of the 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6B26F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C628F" w14:textId="2FE050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ponder that picture that I have been trying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feebly to set before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heroic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self-sacrificing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solitary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Him as your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Pattern; and hear Him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man serve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I am there shall also My servant be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025A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DD9EC" w14:textId="343EF7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old ecclesiastical legend conies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into my mind at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how an emperor won the true Cross in battle from a pagan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brought it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great pomp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Jerusalem; but found the gate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walled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angel standing before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bringest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the Cross with pomp and splendour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died upon it had shame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His companion; and carried it on His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barefooted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chronicler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emperor dismounted from his steed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his robes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lifted the sacred Rood on his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bare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 advanced to the 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opened of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entered in.</w:t>
      </w:r>
    </w:p>
    <w:p w14:paraId="4E4249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E01A2" w14:textId="57045BB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to go up the steep rocky road that leads from the plain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 Sea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follow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strides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Forerunner and the Captain of our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F7A7D8F" w14:textId="60083DB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A6187F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AA98F4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3846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2021-12-05T09:02:00Z</dcterms:modified>
</cp:coreProperties>
</file>