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BDB4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ACA77A8" w14:textId="780730FA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55</w:t>
      </w:r>
      <w:r w:rsidR="000D6B18" w:rsidRPr="000D6B18">
        <w:rPr>
          <w:sz w:val="32"/>
          <w:u w:val="single"/>
        </w:rPr>
        <w:t xml:space="preserve">. </w:t>
      </w:r>
      <w:r w:rsidR="003E677E">
        <w:rPr>
          <w:b/>
          <w:sz w:val="32"/>
          <w:u w:val="single"/>
        </w:rPr>
        <w:t>A ROYAL PROGRESS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45D5CFE" w14:textId="5A9F2A94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A64C74">
        <w:t xml:space="preserve"> </w:t>
      </w:r>
      <w:r w:rsidR="00A1364E" w:rsidRPr="00A1364E">
        <w:rPr>
          <w:rFonts w:cstheme="minorHAnsi"/>
          <w:i/>
          <w:sz w:val="24"/>
          <w:szCs w:val="24"/>
          <w:lang w:val="en-US"/>
        </w:rPr>
        <w:t>... Go your way into the village over against you: and as soon as ye be entered into it, ye shall find a colt tied, whereon never man sat; loose him, and bring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CC56AF1" w14:textId="46A81FD0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A1364E">
        <w:rPr>
          <w:rFonts w:cstheme="minorHAnsi"/>
          <w:i/>
          <w:sz w:val="24"/>
          <w:szCs w:val="24"/>
          <w:lang w:val="en-US"/>
        </w:rPr>
        <w:t>11</w:t>
      </w:r>
      <w:r>
        <w:rPr>
          <w:rFonts w:cstheme="minorHAnsi"/>
          <w:i/>
          <w:sz w:val="24"/>
          <w:szCs w:val="24"/>
          <w:lang w:val="en-US"/>
        </w:rPr>
        <w:t>:</w:t>
      </w:r>
      <w:r w:rsidR="00A1364E">
        <w:rPr>
          <w:rFonts w:cstheme="minorHAnsi"/>
          <w:i/>
          <w:sz w:val="24"/>
          <w:szCs w:val="24"/>
          <w:lang w:val="en-US"/>
        </w:rPr>
        <w:t>2</w:t>
      </w:r>
    </w:p>
    <w:p w14:paraId="26D410F3" w14:textId="390C759E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7CCC0F" w14:textId="612EC0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Two considerations help us to appreciate this remarkable incident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Lord's triumphal entry into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of these is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apparently occurred on the Sunday of the Passion Week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Friday saw the crosses on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night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had sat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modest feast that was prepared in Bethany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Lazarus was 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guests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Martha was the busy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Mary poured out the lavish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treasures of her love upon 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resurrection of Lazarus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created great popular excitement; and that excitement is the second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consideration which throws light upon this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people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rallied round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consequently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hatred of the official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ecclesiastical class had been raised to boiling-point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 that our Lord deliberately presented Himself before the nation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Messiah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stirred up still more this popular enthusiasm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keep these two things in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we shall be at the right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 from which to consider the whole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merely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words which I have chosen as our starting-point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wish to draw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attention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mistaken if there are not in it very important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practical lessons for ourselves.</w:t>
      </w:r>
    </w:p>
    <w:p w14:paraId="3A59E83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AD2135" w14:textId="455341F4" w:rsidR="000610DB" w:rsidRPr="00A1364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1364E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A1364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1364E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A1364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1364E">
        <w:rPr>
          <w:rFonts w:asciiTheme="minorHAnsi" w:hAnsiTheme="minorHAnsi" w:cs="Courier New"/>
          <w:b/>
          <w:bCs/>
          <w:sz w:val="22"/>
          <w:szCs w:val="22"/>
        </w:rPr>
        <w:t>note that deliberate assumption by Christ of royal authority.</w:t>
      </w:r>
    </w:p>
    <w:p w14:paraId="5B2B296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DFCC38" w14:textId="5A6FD2F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shall have a good deal to say presently about the main fact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bears upon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in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meantime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would 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passing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subsidiary illustration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errand on which He sent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messengers to the little village over against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them; and in the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put into their mouths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to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a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loose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and bring away the colt fastened at a door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evidently waiting the convenience of its owner to mount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objection or question was raised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were to answer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exactly as servants of a king would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sent them to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requisition on the property of his subjects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 hath need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C9EB8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AA2B47" w14:textId="3DAB778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dwell on our Lord's supernatural knowledge as coming out here;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nor on the fact that the owner of the colt was probably a partial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a secret one--ready to recognise the claim that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ask you to notice here the assertion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act and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all private convenience and rights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 are to give way unconditionally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Sovereign's need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sovereign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He requires He has a right to 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yield as glad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swift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unquestioning obedience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His claims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upon our 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that poor peasant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Bethphage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gave in the incident before us! But there is not only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assertion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absolute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note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side by side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royal style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goes the acknowledgment of poverty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pauper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having nothing yet possesses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is a great title--hath need of him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is a strange verb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go with such a nominative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little sentence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halves of authority and of dependence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puts into four words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paradox of the life of Jesus Christ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Though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for our sakes He became poor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being Lord and Owner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owed His daily bread to ministering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borrowed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boat to preach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house wherein to lay His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shroud 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winding-sheet to enfold His corpse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grave in which to lie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to 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 of the dead and of the living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01B7D0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4B1FB5" w14:textId="0DA8BB5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 only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is another thought suggested by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accurate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least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probable reading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one part of the third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verse is given in the Revised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Say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 that the Lord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hath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straightway he will send him back hither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last words are not Christ's assurance to His two messengers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embassy would succeed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part of the message which He sends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to the owner of the colt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telling him that it was only a loan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was to be returned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is debtor to no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Anything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to Him comes back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Possessions yielded to that Lord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recompensed a hundredfold in this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in nothing else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 far greater sweetness in that which still remains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gave I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the wise old epitaph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always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that the owner of the patient beast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which Christ placidly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paced into Jerusalem on His peaceful triumph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be proud all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days of the use to which his animal had been put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would count it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treasure for the rest of its life? If you and I will yield our gifts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lay them upon His altar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sure of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altar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ennoble and will sanctify all that is laid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rendered to Him gains fragrance from His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comes back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tenfold more precious because He has condescended to use it.</w:t>
      </w:r>
    </w:p>
    <w:p w14:paraId="7C30D30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0C1F38" w14:textId="21E81D6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still moves amongst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asking for our surrender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and of our possessions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pledging Himself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lose nothing by what we give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shall be infinitely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gainers by our 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still needs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Ah! if He is ever to march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triumph through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hailed by the hosannas of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tribes of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requisite for that triumph that His children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surrender first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all that they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us there comes the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 hath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see that we answer as becomes us.</w:t>
      </w:r>
    </w:p>
    <w:p w14:paraId="3E55DD4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169797" w14:textId="7DAC400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important is the other instance here of this assertion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royal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already said that we shall not rightly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 it unless we take into full account the state of popular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feeling at the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find in John's Gospel great stress laid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movement of curiosity and half-belief which followed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of Lazarus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tells us that crowds came out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Jerusalem the night before to gaze upon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Lifebringer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quickened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also tells us that another enthusiastic crowd flocked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of Jerusalem before Jesus sent for the colt to the neighbouring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village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to keep in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what He did here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in the midst of a great outburst of popular enthusiasm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keep in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season of Passover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religion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patriotism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were so closely intertwined in the life of the Jews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in full vigorous exercise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always a time of anxiety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Roman authorities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lest this fiery people should break out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Jerusalem at the Passover was like a great magazine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combustibles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into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Jesus flung a lighted brand amongst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inflammable substances that were gathered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all His life long He had gone exactly on the opposite tack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how He betook Himself to the mountain solitudes when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wanted to make Him a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how He was always damping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Messianic enthusiasm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reverses His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deliberately sets Himself to make the most public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exciting possible demonstration that He was King of Israel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7A5A8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C2333A" w14:textId="666BD0E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what was it that He did? Our Evangelist here does not quote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prophecy from Zechariah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two other Evangelists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deliberately dressed Himself by the mirror of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assumed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characteristics which the prophet had given long ago as the mark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coming King of Zion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had wanted to excite a popular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what He would have done.</w:t>
      </w:r>
    </w:p>
    <w:p w14:paraId="32D569B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341AD3" w14:textId="51DEB97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Why did He act thus? He was under no illusion as to what would follow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night before He had said: She hath come beforehand to anoint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body for the burial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knew what was close before Him in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knew that the end was at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felt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once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needful that He should present Himself solemnly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publicly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may almost say ostentatiously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the gathered 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of a truth the Fulfiller and the fulfilment of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prophecies and the hopes built upon them that had burned in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smoky flame 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so many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also wanted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the rulers to a 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dare not say that He precipitated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provoked a conflict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do say that deliberately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clear understanding of what He was 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He took a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step which forced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to show their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after such a public avowal of who He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such public hosannas surging round His meek feet as He rode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were but two courses open for the official class: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either to acknowledge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murder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reversed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usual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deliberately posed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 own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claiming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Messiah long prophesied and long expected.</w:t>
      </w:r>
    </w:p>
    <w:p w14:paraId="751F67D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F5FA14" w14:textId="1B73048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what do you think of the man that did that? If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did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either He is what the rulers called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deceiver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swollen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inordinate vanity and unfit to be a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else we must fall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feet and say Rabbi! Thou art the Son of God; Thou art the King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venture to believe that to extol Him and to deny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validity of His claims is in flagrant contradiction to the facts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an unreasonable and untenable position.</w:t>
      </w:r>
    </w:p>
    <w:p w14:paraId="55D5FD57" w14:textId="50E0C282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879A8B" w14:textId="3AD95511" w:rsidR="00924AB5" w:rsidRPr="00A1364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1364E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A1364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1364E">
        <w:rPr>
          <w:rFonts w:asciiTheme="minorHAnsi" w:hAnsiTheme="minorHAnsi" w:cs="Courier New"/>
          <w:b/>
          <w:bCs/>
          <w:sz w:val="22"/>
          <w:szCs w:val="22"/>
        </w:rPr>
        <w:t>Notice the revelation of a new kind of King and Kingdom.</w:t>
      </w:r>
    </w:p>
    <w:p w14:paraId="3EA1333C" w14:textId="77777777" w:rsidR="00A1364E" w:rsidRPr="000610DB" w:rsidRDefault="00A1364E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358FCF" w14:textId="4937584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Evangelist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whom my text is taken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nothing to say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Zechariah's prophecy which our Lord set Himself to fulfil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dwells on the pathetic poverty of the pomp of the procession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Evangelists bring into view the deeper meaning of the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centre-point of the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Christ's intentional fulfilment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lies in the symbol of the meek and patient animal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bestrode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ass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used sometimes in old days by rulers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judges in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symbol was chosen by the prophet simply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out the peacefulness and the gentleness inherent in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King who thus advanced into His 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want to understand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meaning of the prophet's emblem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only to remember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sculptured slabs of Assyria and Babylon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paintings on the walls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Egyptian temples and tombs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Sennacherib or Rameses ride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hurtling in triumph in their chariots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 the bodies of prostrate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foes; and then to set by the side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Rejoice! O daughter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Zion; thy King cometh unto thee riding upon an 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upon a colt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foal of an 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want to understand the significance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 emblem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need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 the psalm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poetic fervour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invokes the King: Gird Thy sword upon Thy thigh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in Thy majesty ride prosperously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right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shall teach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thee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terrible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Thine arrows are sharp in the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King's enemies; the people fall under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all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ancient singer could conceive of the triumphant King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Messiah; a conqueror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enthroned in His chariot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twanging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bowstring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drawn by His strong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impelling the arrow that lodged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heart of His foes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here is the fulfilment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 ye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village over against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ye shall find a colt tied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 Him thereon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its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no power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gentleness and the omnipotence of patient love.</w:t>
      </w:r>
    </w:p>
    <w:p w14:paraId="0A28CD6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40B911" w14:textId="36E11A9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Christian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are called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Churches had kept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significance of that emblem in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think that their hosannas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gone up so often for conquerors on the battlefields; or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communities would have been in complicity with war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glorifying thereof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have been?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Christian churches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remembered and laid to heart the meaning of this triumphal entry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demonstration of where the power of the Master 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they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struck up such alliances with worldly powers and forms of force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alas! have weakened and corrupted the Church for hundreds of years?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more manifest condemnation of war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warlike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spirit which finds the strength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 in anything material and violent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is that solitary instance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assumption of royal state when thus He entered into His 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not say a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the nature of Christ's kingdom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embodied in His subjects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represented in that shouting multitude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marched around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Caesar in his golden house in Rome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sneered and smiled at the Jewish peasant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colt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surrounded by poor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had no banners but the leafy branches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pomp to strew in his way but their own worn garments!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yet these were stronger in their devotion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their enthusiastic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conviction that He was the King of Israel and of the whole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Caesar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his treasures and with all his legions and their sharp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accepts poor homage because He looks for hearts;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whatever the heart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renders is sweet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passes on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hailed by the acclamations of grateful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needing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bodyguard but those that love Him; and they need to bear no weapons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their mission is to proclaim with glad hearts hosannas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King that cometh in the name of the Lord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17FA78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086A3C" w14:textId="766A4A4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one more point that I may 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Another of the Evangelists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tells us that it was when the humble cortège swept round the shoulder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Olivet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caught sight of the city gleaming in the sunshine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across the Kedron valley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broke into the most rapturous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hosannas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they would call to the city that came in view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rejoice and welcome its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was the King doing when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sight burst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while the acclamations eddied round Him?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thoughts were far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eyes with divine prescience looked 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impending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they dimmed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filled with tears; 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wept over the city.</w:t>
      </w:r>
    </w:p>
    <w:p w14:paraId="1229D0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E06E51" w14:textId="71E20AC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our King; a pauper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meek and patient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King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delights in the reverent love of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King whose armies have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King whose eyes fill with tears as He thinks of men's woes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Blessed be such a King!</w:t>
      </w:r>
    </w:p>
    <w:p w14:paraId="3EFABF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F4F032" w14:textId="07458FA3" w:rsidR="000610DB" w:rsidRPr="00A1364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1364E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A1364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1364E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A1364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A1364E">
        <w:rPr>
          <w:rFonts w:asciiTheme="minorHAnsi" w:hAnsiTheme="minorHAnsi" w:cs="Courier New"/>
          <w:b/>
          <w:bCs/>
          <w:sz w:val="22"/>
          <w:szCs w:val="22"/>
        </w:rPr>
        <w:t>we have the Royal visitation of the Temple.</w:t>
      </w:r>
    </w:p>
    <w:p w14:paraId="4FC7288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AF6EAD" w14:textId="6A60E22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Evangelist has no word to speak about the march of the procession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into the valley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up on the other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through the gate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into the narrow streets of the city that was moved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they passed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language sounds as if he considered that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object in entering Jerusalem at all was principally to enter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looked round on all things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were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Can we fancy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keen observance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recognition of the hidden bad and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blazing indignation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dewy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those eyes? His visitation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Temple was its inspection by its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was an inspection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order to cleanse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To-day He looked; to-morrow He wielded the whip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small cords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chastisement is never precipitate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Perfect knowledge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wields His scourge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pronounces condemnation.</w:t>
      </w:r>
    </w:p>
    <w:p w14:paraId="6EA19DD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35CBBF" w14:textId="31177C2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 comes to us as a congregation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church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belong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us individually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same inspection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whose eyes are a flame of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to His churches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would He think if He came to us and tested us?</w:t>
      </w:r>
    </w:p>
    <w:p w14:paraId="789009A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D6439D" w14:textId="0776115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In the incident of my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text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was fulfilling another ancient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 shall suddenly come to His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as a refiner of silver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a refiner's fire and as fuller's soap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shall purify the sons of Levi</w:t>
      </w:r>
      <w:r w:rsidR="009D750A">
        <w:rPr>
          <w:rFonts w:asciiTheme="minorHAnsi" w:hAnsiTheme="minorHAnsi" w:cs="Courier New"/>
          <w:sz w:val="22"/>
          <w:szCs w:val="22"/>
        </w:rPr>
        <w:t>...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shall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offering of Jerusalem be pleasant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the days of old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05A4AC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ECC715" w14:textId="7F75059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need nothing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desire nothing more earnestly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would come to us: Search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know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see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be any wicked way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lead me in the way everlasting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is the King of England as truly as of Zion; and He is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 and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comes to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patient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loving; ready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 and to cleanse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Dear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open your heart to Him?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acknowledge Him as your King? Do you count it your highest honour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He will use you and your possessions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condescend to say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need of such poor creatures as we are? Do you cast your garments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say: Ride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great Prince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Do you submit yourself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inspection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His cleansing?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came once on a colt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foal of an 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having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come on the white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righteousness to judge and to make war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with power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destroy.</w:t>
      </w:r>
    </w:p>
    <w:p w14:paraId="774B56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9E63F1" w14:textId="0F887D38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Oh! I beseech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welcome Him as He comes in gentle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in judicial majesty you may be among the armies of heaven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 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immortal tongues utter rapturous and undying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hosannas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980F190" w14:textId="20347221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A6D035E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3271FDD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73EC9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5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2021-12-05T09:03:00Z</dcterms:modified>
</cp:coreProperties>
</file>