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AD9C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7C83348" w14:textId="52115B6B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MATTHEW-015. THE </w:t>
      </w:r>
      <w:r w:rsidR="000B3ECA">
        <w:rPr>
          <w:b/>
          <w:sz w:val="32"/>
          <w:u w:val="single"/>
        </w:rPr>
        <w:t>SECOND</w:t>
      </w:r>
      <w:r>
        <w:rPr>
          <w:b/>
          <w:sz w:val="32"/>
          <w:u w:val="single"/>
        </w:rPr>
        <w:t xml:space="preserve"> BEATITUDE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664236D" w14:textId="0B4A2ACB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B3ECA" w:rsidRPr="000B3ECA">
        <w:rPr>
          <w:rFonts w:cstheme="minorHAnsi"/>
          <w:i/>
          <w:sz w:val="24"/>
          <w:szCs w:val="24"/>
          <w:lang w:val="en-US"/>
        </w:rPr>
        <w:t>Blessed are they that mourn: for they shall be comforted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AAFF75F" w14:textId="2A3F6C21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0B3ECA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0B3ECA">
        <w:rPr>
          <w:rFonts w:cstheme="minorHAnsi"/>
          <w:i/>
          <w:sz w:val="24"/>
          <w:szCs w:val="24"/>
          <w:lang w:val="en-US"/>
        </w:rPr>
        <w:t>4</w:t>
      </w:r>
    </w:p>
    <w:p w14:paraId="3866020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32CED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 ordinary superficial view of these so-called Beatitudes is that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simply a collection of unrelated sayings. But they are a great deal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more than that. There is a vital connection and progress in them.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jewels are not flung down in a heap; they are wreathed into a chain,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whosoever wears shall have an ornament of grace about his neck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are an outgrowth from a common root; stages in the evolution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character.</w:t>
      </w:r>
    </w:p>
    <w:p w14:paraId="212DAB68" w14:textId="40E72C3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35915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I tried to show in the former sermon how the root of them all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poverty of spirit which is spoken of in the preceding verse;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how it really does lie at the foundation of the highest type of human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character, and in its very self is sure of possessing the Kingdom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Heaven. And now I turn to the second of these Beatitudes. Like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others, it is a paradox, for it starts from a wholly different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conception from the common one, of what is man's chief good. If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aims which usually engross us are really the true aims of life, then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is no meaning in this saying of our Lord, for then it had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better not to sorrow at all than to sorrow and be comforted. But if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true purpose for which we are all gifted with this solemn gift of life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that we may become imitators of God as dear children,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then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few things for which men should be more thankful than the sacred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sorrow, than which there are few instruments more powerful for creating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type of character which we are set here to make our own. All lofty,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dignified, serious thinkers and poets (who for the most of men are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best teachers) had spoken this same thought as well as Christ. But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speaks it with a difference all His own, which deepens incalculably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solemnity, and sets the truth of the otherwise sentimental saying,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flies often in the face of human nature, upon immovable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foundations.</w:t>
      </w:r>
    </w:p>
    <w:p w14:paraId="7C7C3FD2" w14:textId="15B975A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15161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Let me ask you, then, to look with me, in the simplest possible way, 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two thoughts of our text, as to who are the mourners that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blessed,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as to what is the consolation that they receive.</w:t>
      </w:r>
    </w:p>
    <w:p w14:paraId="55461CF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FD2A46" w14:textId="77777777" w:rsidR="00F13F9F" w:rsidRPr="000B3ECA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B3ECA">
        <w:rPr>
          <w:rFonts w:asciiTheme="minorHAnsi" w:hAnsiTheme="minorHAnsi" w:cs="Courier New"/>
          <w:b/>
          <w:bCs/>
          <w:sz w:val="22"/>
          <w:szCs w:val="22"/>
        </w:rPr>
        <w:t>I. The mourners who are blessed.</w:t>
      </w:r>
    </w:p>
    <w:p w14:paraId="6D420666" w14:textId="4ABED21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4BA8E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Blessed are they that mourn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Ah! that is not a universal bliss.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mourners are not blessed. It would be good news, indeed, to a world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full of miseries that men sometimes think it were better not to be,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holding so many wrecked and broken hearts, if every sorrow had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benediction. But just as we saw in the preceding discourse that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poverty which Christ pronounced blessed is not mere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straitness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circumstances, or lack of material wealth, so here the sorrow, round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head of which He casts this halo of glory, is not that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springs from the mere alteration of external circumstances, or from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natural causes. The influence of the first saying runs through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Beatitudes, and since it is the poor in spirit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 are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pronounced happy, so here we must go far deeper than mere outward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condition, in order to find the ground of the benediction pronounced.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Let us be sure, to begin with, of this, that no condition, be it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wealth or woe, is absolutely and necessarily good, but that the seat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true blessedness lies within, in the disposition which rightly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meets the conditions which God sends.</w:t>
      </w:r>
    </w:p>
    <w:p w14:paraId="69943F99" w14:textId="2712F8F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9C82B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 would say, first, that the mourners whom Christ pronounces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blessed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those who are poor in spirit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mourning is the emotion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follows upon that poverty. The one is the recognition of the true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estimate of our own characters and failings; the other is the feeling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follows upon that recognition. The one is the prophet's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clear-sighted I am a man of unclean lips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the other is the same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prophet's contemporaneous wail, Woe is me, for I am undone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</w:p>
    <w:p w14:paraId="4480C185" w14:textId="45E4A61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4F483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surely, brethren, if you and I have ever had anything like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glimpse of what we really are, and have brought ourselves into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light of God's face, and have pondered upon our characters and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doings in that--not fierce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all-searching, light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flashes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Him, there can be no attitude, no disposition, more becoming the best,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purest, the noblest of us, than that Woe is me, for I am undone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</w:p>
    <w:p w14:paraId="2B506D76" w14:textId="7C07B13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919C7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Oh, dear friends, if--not as a theological term, but as a clinging,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personal fact--we realise what sin against God is, what must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necessarily come from it, what aggravations His gentleness,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graciousness, His constant beneficence cause, how facilely we do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evil thing and then wipe our lips and say,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have done no harm,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should be more familiar than we are with the depths of this experience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mourning for sin.</w:t>
      </w:r>
    </w:p>
    <w:p w14:paraId="6C6214C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2CC6E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cannot too strongly urge upon you my own conviction--it may be worth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little, but I am bound to speak it--that there are few things which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so-called Christianity of this day needs more than an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intenser</w:t>
      </w:r>
      <w:proofErr w:type="spell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realisation of the fact, and the gravity of the fact, of personal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sinfulness. There lies the root of the shallowness of so much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calls itself Christianity in the world to-day. It is the source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almost all the evils under which the Church is groaning.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sure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 am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if millions of the people that complacently put themselves down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census as Christians could but once see themselves as they are,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connect their conduct with God's thought about it, they would get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shocks that would sober them.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sure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 am that if they do not thus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see themselves here and now, they will one day get shocks that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stupefy them. And so, dear friends, I urge upon you, as I would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myself, as the foundation and first step towards all the sunny heights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God-likeness and blessedness, to go down, down deep into the hidden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corners, and see how, like the elders of Israel whom the prophet beheld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dark chamber, we worship creeping things, abominable things,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lustful things, in the recesses within. And then we shall possess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that poverty of spirit, and the conscious recognition of our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true character will merge into the mourning which is altogether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blessed.</w:t>
      </w:r>
    </w:p>
    <w:p w14:paraId="080EF3A1" w14:textId="351B79D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D6F91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note, again, how such sorrow will refine and ennoble character.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How different our claims upon other men would be if we possessed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sober, saddened estimate of what we really are! How our petulance,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arrogance, and insisting upon what is due to us of respect and homage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deference would all disappear! How much more rigid would be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guard upon ourselves, our own emotions, our own inclinations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tastes! How much more lenient would be our judgment of the openly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confessedly naughty ones, who have gone a little further in act,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an inch further in essence, than we have done! How different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attitude to our fellows; and how lowly our attitude to God! Such sorrow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 sober us, would deliver us from our lusting after the gauds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earth, would make us serious and reflective, would bring us to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sad, wise valour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is the conquering characteristic of humanity.</w:t>
      </w:r>
    </w:p>
    <w:p w14:paraId="53378861" w14:textId="1D381A9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1F90A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is nothing more contemptible than the lives which, for want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self-knowledge, foam away in idle mirth, and effervesce in 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world calls high spirits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636AF0D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FDE6BD" w14:textId="248CE160" w:rsidR="00F13F9F" w:rsidRPr="00F13F9F" w:rsidRDefault="00FF19C8" w:rsidP="000B3EC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is no music in the life</w:t>
      </w:r>
    </w:p>
    <w:p w14:paraId="3E898261" w14:textId="0EB24111" w:rsidR="00F13F9F" w:rsidRPr="00F13F9F" w:rsidRDefault="00FF19C8" w:rsidP="000B3EC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sounds with idiot laughter solely,</w:t>
      </w:r>
    </w:p>
    <w:p w14:paraId="3C5B930A" w14:textId="56B0DC31" w:rsidR="00F13F9F" w:rsidRPr="00F13F9F" w:rsidRDefault="00FF19C8" w:rsidP="000B3EC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There's not a string attuned to mirth</w:t>
      </w:r>
    </w:p>
    <w:p w14:paraId="2024AB45" w14:textId="394EBFA3" w:rsidR="00F13F9F" w:rsidRPr="00F13F9F" w:rsidRDefault="00FF19C8" w:rsidP="000B3EC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has its chords in melancholy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6CCA752A" w14:textId="782A687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CB383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 said one whose reputation in English literature is mainly that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humorist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. He had learned that the only noble humanity is that in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fountains of laughter and of tears lie so close together that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waters intermingle. I beseech you not to confound the laughter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fools,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which is the crackling of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thorns under the pot,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the true,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solemn, ennobling gladness which lives along with this sorrow of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text.</w:t>
      </w:r>
    </w:p>
    <w:p w14:paraId="2A552C4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38F1D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Further, such mourning infused into the sorrow that comes from external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disasters will make it blessed too. As I have said, there is nothing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 condition of life which necessarily and universally makes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blessed. Though poets and moralists and Christian people have talked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deal, and beautifully and truly, about the sanctifying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sweetening influences of calamity, do not let us forget that there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perhaps as many people made worse by their sorrows as are made better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them. There is such a thing as being made sullen, hard, selfish,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negligent of duty, resentful against God, hopeless, by the pressure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calamities. Blessed be God, there is such a thing as being drawn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 by them! Then they, too, come within the sweep of this benediction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Master, and outward distress is glorified into the sorrow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blessed. A drop or two of this tincture, the mourning which comes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poverty of spirit, slipped into the cup of affliction, clears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sweetens the waters, and makes them a tonic bitter. Brethren, if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outward losses and disappointments and pains help us to apprehend,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accepted by us in the remembrance of, our own unworthiness, then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these, too, are God's sweet gifts to us.</w:t>
      </w:r>
    </w:p>
    <w:p w14:paraId="1B23033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A1DC9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One word more. This mourning is perfectly compatible with, and indeed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experienced in its purest form only along with, the highest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purest joy. I have been speaking about the indispensable necessity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such sadness for all noble life. But let us remember, on the 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hand, that no one has so much reason to be glad as he has who,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poverty of spirit, has clasped and possesses the wealth of the Kingdom.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if a man, side by side with this profound and saddened sense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own sinfulness, has not a hold of the higher thing--Christ's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righteousness given to penitence and faith--then his knowledge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own unworthiness is still too shallow to inherit a benediction.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no reason why, side by side in the Christian heart, there should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lie--there is every reason why there should lie--these two emotions,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mutually discrepant and contradictory, but capable of being blended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together--the mourning which is blessed, and the joy which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unspeakable and full of glory.</w:t>
      </w:r>
    </w:p>
    <w:p w14:paraId="687720B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980B0E" w14:textId="77777777" w:rsidR="00F13F9F" w:rsidRPr="000B3ECA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B3ECA">
        <w:rPr>
          <w:rFonts w:asciiTheme="minorHAnsi" w:hAnsiTheme="minorHAnsi" w:cs="Courier New"/>
          <w:b/>
          <w:bCs/>
          <w:sz w:val="22"/>
          <w:szCs w:val="22"/>
        </w:rPr>
        <w:t>II. And now a word or two with regard to the consolation which such</w:t>
      </w:r>
      <w:r w:rsidR="00F13F9F" w:rsidRPr="000B3EC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B3ECA">
        <w:rPr>
          <w:rFonts w:asciiTheme="minorHAnsi" w:hAnsiTheme="minorHAnsi" w:cs="Courier New"/>
          <w:b/>
          <w:bCs/>
          <w:sz w:val="22"/>
          <w:szCs w:val="22"/>
        </w:rPr>
        <w:t>mourning is sure to receive.</w:t>
      </w:r>
    </w:p>
    <w:p w14:paraId="04DDBEC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ED0A8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not true, whatever sentimentalists may say, that all sorrow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comforted and therefore blessed. It may be forgotten. Pain may sting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less; men may betake themselves to trivial, or false, unworthy, low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alleviations, and fancy that they are comforted when they are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diverted. But the sorrow meant in my text necessarily ensures for every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 who possesses it the consolation which follows. That consolation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both present and future.</w:t>
      </w:r>
    </w:p>
    <w:p w14:paraId="10BD95E4" w14:textId="5BF304E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B8B86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As for the present, the mourning which is based, as our text bases it,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poverty of spirit, will certainly bring after it the consolation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forgiveness arid of cleansing. Christ's gentle hand laid upon us,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cause our guilt to pass away, and the inveterate habits of inclination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towards evil to melt out of our nature, is His answer to His child's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cry, Woe is me, for I am undone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And anything is more probable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Christ, hearing a man thus complain of himself before Him, should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fail to send His swift answer.</w:t>
      </w:r>
    </w:p>
    <w:p w14:paraId="1DDE022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8804F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Ah, brethren! you will never know how deep and ineffably precious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consolations which Christ can give, unless you have learned despair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self, and have come helpless, hopeless, and yet confident, to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Lord. Make your hearts empty, and He will fill them; recognise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your desperate condition, and He will lift you up. The deeper down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 into the depths, the surer is the rebound and the higher the soaring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zenith. It is they who have poverty of spirit, and mourning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based upon it, and only they, who pass into the sweetest,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sacredest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secretest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recesses of Christ's heart, and there find all-sufficient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consolation.</w:t>
      </w:r>
    </w:p>
    <w:p w14:paraId="67215EEE" w14:textId="3EB9738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3349A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In like manner, that consolation will come in its noblest and most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sufficing form to those who take their outward sorrows and link them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this sense of their own ill-desert. Oh, dear friends, if I am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speaking to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who to-day has a burdened heart, let such be sure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this, that the way to consolation lies through submission; and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way to submission lies through recognition of our own sin. If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only lie still, let Him strike home, and bless the rod,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blossom and bear fruit. The water of the cataract would not flash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rainbow tints against the sunshine, unless it had been dashed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spray against black rocks. And if we will but say with good old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Watts,</w:t>
      </w:r>
    </w:p>
    <w:p w14:paraId="3B4AC64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9C6D7F" w14:textId="221D56B8" w:rsidR="00F13F9F" w:rsidRPr="00F13F9F" w:rsidRDefault="00FF19C8" w:rsidP="000B3EC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When His strokes are felt,</w:t>
      </w:r>
    </w:p>
    <w:p w14:paraId="662169F7" w14:textId="10235E44" w:rsidR="00F13F9F" w:rsidRPr="00F13F9F" w:rsidRDefault="00FF19C8" w:rsidP="000B3EC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His strokes are fewer than our crimes,</w:t>
      </w:r>
    </w:p>
    <w:p w14:paraId="2AEB17DA" w14:textId="40AF8C2B" w:rsidR="00F13F9F" w:rsidRPr="00F13F9F" w:rsidRDefault="00FF19C8" w:rsidP="000B3EC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lighter than our guilt,'</w:t>
      </w:r>
    </w:p>
    <w:p w14:paraId="21ECB0E9" w14:textId="5EB176E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FEC7F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it will not be hard to bow down and say,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will be done,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submission consolation will be ours.</w:t>
      </w:r>
    </w:p>
    <w:p w14:paraId="59EF27F3" w14:textId="1DF76E8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4AD47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Is there anything to say about that future consolation? Very little,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we know very little. But God Himself shall wipe away all tears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eyes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hope of that consolation is itself consolation,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hope becomes all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more bright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when we know and measure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depths of our own evil. Earth needs to be darkened in order that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magic, ethereal beauty of the glow in the western heavens may be truly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seen. The sorrow of earth is the background on which the light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heaven is painted.</w:t>
      </w:r>
    </w:p>
    <w:p w14:paraId="18D1D14C" w14:textId="05DC746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537D0D" w14:textId="28E36F7A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So, dear friends, be sure of this, that the one thing which ought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move a man to sadness is his own character. For all other causes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grief are instruments for good. And be sure of this, too, that the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 which can ensure consolation adequate to the grief is bringing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grief to the Lord Christ and asking Him to deal with it. His first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 of ministry ran parallel with these two Beatitudes. When He spoke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them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He began with poverty of spirit, and passed to mourning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consolation, and when He opened His lips in the synagogue of Nazareth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began with, The Spirit of the Lord is upon Me, because He hath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anointed Me to preach good tidings unto the poor, to give unto them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mourn in Zion a diadem for ashes, the oil of joy for mourning,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garment of praise for the spirit of heaviness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383868CC" w14:textId="67192CE7" w:rsidR="000B3ECA" w:rsidRDefault="000B3EC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DC8F1B" w14:textId="676ADBF1" w:rsidR="000B3ECA" w:rsidRDefault="000B3EC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84A44A" w14:textId="409F6866" w:rsidR="000B3ECA" w:rsidRDefault="000B3EC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74EFC4" w14:textId="271EFC75" w:rsidR="000B3ECA" w:rsidRDefault="000B3EC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0B3ECA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1A53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2021-11-12T16:52:00Z</dcterms:modified>
</cp:coreProperties>
</file>