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326C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98291C" w14:textId="2A321E7B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MATTHEW-035. THE </w:t>
      </w:r>
      <w:r w:rsidR="00681A95">
        <w:rPr>
          <w:b/>
          <w:sz w:val="32"/>
          <w:u w:val="single"/>
        </w:rPr>
        <w:t>CRY FOR BREAD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36DE2C7" w14:textId="1F3A196C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1A95" w:rsidRPr="00681A95">
        <w:rPr>
          <w:rFonts w:cstheme="minorHAnsi"/>
          <w:i/>
          <w:sz w:val="24"/>
          <w:szCs w:val="24"/>
          <w:lang w:val="en-US"/>
        </w:rPr>
        <w:t>Give us this day our daily bread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9A1AA56" w14:textId="5D95D9BB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681A9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30C04EE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7790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What a contrast there is between the two consecutive petitions,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done, and Give us this day! The one is so comprehensive,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so narrow; the one loses self in the wide prospect of an obedient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world, the other is engrossed with personal wants; the one rises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 lofty, ideal height, the other is dragged down to the lowest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animal wants.</w:t>
      </w:r>
    </w:p>
    <w:p w14:paraId="1C11A4A5" w14:textId="10C0205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A2B8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yet this apparent bathos is apparent only, and the fact that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and earthly a petition has its place in the pattern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is full of instruction. No less instructive is the place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has. A single word about that place may constitute a fitting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introduction to our remarks now. We have already seen how the former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petitions constitute together a great whole. That first part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expresses the desires which should ever be foremost in a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soul--those which have to do with God, and point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advancement of His glory. It begins, as I said, with the inward,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advances to the outward, as must ever be the law of progress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sanctifying of human souls and life. It begins with heaven and brings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 down to earth, that earth may become like heaven, and both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according well may make one music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Then, in the second part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we come to individual wants. These have their legitimate place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our approaches to God. Prayer is not merely communion with God,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merely reverent contemplation of His fatherly and holy name, though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should always be first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it. It is not merely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 of absorbed contemplation, but of a nature that desires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dependent. Nor is it only the utterance of world-wide desires,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expression of a being that has conquered self. The perfection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is not to have no desires, or to be petrified or absorbed into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state without a will and without a wish, still less to be elevated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condition of absolute possession of all he seeks, without a want.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perfection of prayer is not that it should be the utterance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impossible emotion, disinterested love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God, but that it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recognition of our dependence on God, the expression of our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wants, and the frank telling Him, with wills submitted, or rather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conformed, to His, what we need. To pray is to adore; to pray is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ask. We have to say Our Father, and we have also to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sure that if we, being evil, know how to give good gifts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children, much more does He know how to give good things to them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 Him.</w:t>
      </w:r>
    </w:p>
    <w:p w14:paraId="25DEF2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49FC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much for the general considerations applicable to the whole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 part.</w:t>
      </w:r>
    </w:p>
    <w:p w14:paraId="4ADF1093" w14:textId="7A237AF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3596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to the connection of its several petitions with each other, it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noticed that it is the exact opposite of the former part. That began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highest and came downwards; this begins with the lowest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upwards. That began with the inward and worked outwards;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begins with the outward and passes inwards. That set forth the heavenly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order in its gradual self-revelation, working the transformation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earth; this sets forth the earthly order in its gradual appropriation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Heaven's gifts. The former declares, that foremost in importance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God's order are the spiritual blessings which come from knowledge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name; the latter, beginning with the prayer for bread, and thence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advancing to deeper necessities, reminds us, that in the order of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least important is still the condition of all the rest.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loftiest pinnacles looking out to the morning sky must have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foundations rooted in common earth. That was not first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spiritual, but that which is natural, and afterwards that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This order, then, is in symmetrical opposition to 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previous part. There is a rhythmical correspondence in inverted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movement, like the expansion and contraction of the heart, or the rise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fall of a fountain.</w:t>
      </w:r>
    </w:p>
    <w:p w14:paraId="37DA6FBB" w14:textId="1477B2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AC8A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worth noticing how these two opposed halves make one whole;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former begins with contemplation of the fatherly greatness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heavens, so the latter part, starting with the cry for bread,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climbs slowly up through all the ills of life, and passing from want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trespass, human unkindness and hatred, and again to personal weakness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 tempting world, and the evil of sin and the evil of sorrow,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reaches once more after cries and tears the point from which all began,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rises to heaven and God. The doxology comes circling round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invocation, and the prayer, which has winged its weary way through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weltering floods of human sorrow and want, comes back like Noah's dove,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peace born of its flight, to its home in God, and ends where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began. They whose prayer and whose lives start with Our Father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art in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end with the confidence and the praise,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Thine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and the honour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C88732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F58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looking at this petition in itself, I note--</w:t>
      </w:r>
    </w:p>
    <w:p w14:paraId="4832D4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9A150" w14:textId="77777777" w:rsidR="00F13F9F" w:rsidRPr="00681A9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1A95">
        <w:rPr>
          <w:rFonts w:asciiTheme="minorHAnsi" w:hAnsiTheme="minorHAnsi" w:cs="Courier New"/>
          <w:b/>
          <w:bCs/>
          <w:sz w:val="22"/>
          <w:szCs w:val="22"/>
        </w:rPr>
        <w:t>I. The prayer for Bread.</w:t>
      </w:r>
    </w:p>
    <w:p w14:paraId="2BF0A0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E6A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contains first an important lesson as to what may be legitimately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subject of our prayers.</w:t>
      </w:r>
    </w:p>
    <w:p w14:paraId="35D6BF3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1101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Lord by this juxtaposition condemns the overstrained and fantastic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spiritualism which tramples down earthly wants and condemns desires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rooted in our physical nature as sin. It is a wonderful testimony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of the worth of common gifts, that the desire for them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stand beside that great one for the doing of God's will.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here of the false asceticism which undervalues the life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 is, nothing of the morbid tone of feeling which despises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condemns as sinful the due appreciation of and desire for the blessings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this life. To give predominance to material wants and earthly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heathen and unchristian, therefore the petition for these follows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others. But to despise them and pretend to be indifferent to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heathen and unchristian too;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prayer for them finds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place among the others.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right understanding of this prayer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barrier against the opposite evils of a false sensuousness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forgets the spirit that is in the flesh, and of a false spirituality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forgets the flesh that is around the spirit. He who made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 truth in the inward parts, made us also to desire our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bread, and we observe His order when we do both, and seek the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not exclusively, but first.</w:t>
      </w:r>
    </w:p>
    <w:p w14:paraId="772F866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2655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not only is this petition the vindication of a healthy naturalism,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it also shows us that we may rightly make prayers of our desires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earthly things.</w:t>
      </w:r>
    </w:p>
    <w:p w14:paraId="65AA67F0" w14:textId="06A7BD9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7B7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sometimes hear it said that we have only a right to ask God for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 as holiness and conformity to His will. This has a truth,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truth, in it. But it may be overstrained. We are to subdue our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wishes,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to be more anxious for our soul's health than for our bodily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wants. We are to present our desires concerning all things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with an implied if it be Thy will,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while all that is true,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also to ask Him for these lower blessings. Our prayers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include all which we desire, all which we need. Our desires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as we can turn into prayers. If we dare not ask God for a thing,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let us seek for it. But whatever we do want, let us go to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it, and be sure that He does not wish lip homage and fine-sounding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petitions for things for which we do not really care, but that He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 that we should be frank with Him, making a prayer of every wish,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seeing that we have neither wishes which we dare not make prayers,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prayers which are not really wishes. Let our supplications cover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ground of our daily wants, and be true to our own souls. If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lack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anything, let him ask of God, who giveth to all men life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breath and all things.</w:t>
      </w:r>
    </w:p>
    <w:p w14:paraId="032424E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354E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still further--the prayer is the recognition of God as the Giver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daily bread.</w:t>
      </w:r>
    </w:p>
    <w:p w14:paraId="36F91605" w14:textId="25597B1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D69E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openest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Thine hand,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says the old psalm,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satisfiest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desire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every living thing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is no part of the divine dealings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Bible speaks more frequently and more lovingly than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supply of all creatures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wants. It is a grand thought,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young ravens when they cry, who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grass to grow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mountains. The eyes of all wait upon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is a magnificent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 in the 104th Psalm, which regards even the roar of the lion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prowling for its prey in midnight forests as a cry to God--The young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lions seek their meat from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As Luther says somewhere in his 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prose--Even to feed the sparrows God spends more than the revenues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French king would buy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universal bounty applies truly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those whose lot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sweat of thy brow shalt thou eat bread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 it is true. God feeds us.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meat to them that fear Thee,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wilt ever be mindful of Thy covenant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giving us our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bread, His hand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under second causes, but these should not mask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truth from us.</w:t>
      </w:r>
    </w:p>
    <w:p w14:paraId="29BA5D65" w14:textId="2ACB72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4950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 is the life of nature. His will is the power whose orderly working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call nature's laws. Force is the sign manual of God. There would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harvest, no growth, unless to each seed God gave a body as it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pleased Him. The existence of bread is the effect of His work. He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left Himself without witness in that He giveth rain from heaven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fruitful seasons, filling our hearts with food and gladness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as Paul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to the rough farmer folk of Lycaonia.</w:t>
      </w:r>
    </w:p>
    <w:p w14:paraId="62C3D3C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67D7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distribution of the bread is of God.</w:t>
      </w:r>
    </w:p>
    <w:p w14:paraId="23CD6A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840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By second causes, our work and other means.</w:t>
      </w:r>
    </w:p>
    <w:p w14:paraId="594731A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D96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 it so. Here is a steam engine, in one room away at one end of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mill; here is a spindle whirring five hundred yards off. What then?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thinks that that bit of belting moves the drum round which it turns,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cog-wheel that carries the motion originates it? The motion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has force at the other end, the effect here has its cause in God.</w:t>
      </w:r>
    </w:p>
    <w:p w14:paraId="51E3BFD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3BB9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nourishment by bread is of God.</w:t>
      </w:r>
    </w:p>
    <w:p w14:paraId="77113942" w14:textId="7A8308C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FDD5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doth not live by bread alone, but by every word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mouth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F10955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BB59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reason why any natural substance has properties is by reason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 will of God; they reside not in itself, but in Him.</w:t>
      </w:r>
    </w:p>
    <w:p w14:paraId="15E4F9F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136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this we say that we believe when we pray this prayer.</w:t>
      </w:r>
    </w:p>
    <w:p w14:paraId="505C32C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1904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much it conflicts with our modern habit of putting God as far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daily life as we can!</w:t>
      </w:r>
    </w:p>
    <w:p w14:paraId="2C08064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97C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prayer is the consecration of our work for bread.</w:t>
      </w:r>
    </w:p>
    <w:p w14:paraId="0444DD2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903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indirect way by which it is answered is a great blessing,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pledges us to labour.</w:t>
      </w:r>
    </w:p>
    <w:p w14:paraId="71B53B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619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13F9F">
        <w:rPr>
          <w:rFonts w:asciiTheme="minorHAnsi" w:hAnsiTheme="minorHAnsi" w:cs="Courier New"/>
          <w:sz w:val="22"/>
          <w:szCs w:val="22"/>
        </w:rPr>
        <w:t>Orare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laborare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Not, as it is sometimes quoted, as if toil was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instead of prayer, but that active life may be consecrated to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 our efforts which terminate in gaining bread for ourselves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those we love may become prayer, and be offered to God.</w:t>
      </w:r>
    </w:p>
    <w:p w14:paraId="195E0F6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69A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can we pray for God to give us our daily bread, and then go to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by means which we dare not avow or defend in our prayers? Bless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cheating, bless my sharp practice, bless my half-heartedness. It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 of my business to apply principles to details of conduct, 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my business to say--take this prayer for a test, and if you dare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 it over what you do in earning your living, ask yourself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are not rather earning your death.</w:t>
      </w:r>
    </w:p>
    <w:p w14:paraId="1B0BBB9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0220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 prayer is a pledge of thankful recognition of God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blessings.</w:t>
      </w:r>
    </w:p>
    <w:p w14:paraId="52A0E6CE" w14:textId="00EFFC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16B1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Ah! dear friends, are we not all guilty in this? How utterly heathenish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our oblivion of God in our daily life! How far we have come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temper which recognises Him in all joys, and begins every new day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Him! Daily mercies demand daily songs of praise. His love wakens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morning by morning. It follows us all the day long with its fatherly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benefits. It reveals itself anew every time He spreads our table,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time He gives us teaching or joy. And our thanksgiving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of His presence should be as constant as are His gifts.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voice shalt thou hear in the morning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walk all the day long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light of Thy countenance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will both lay me down in peace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sleep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ate their meat with gladness and singleness of heart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4EC668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6DEA3" w14:textId="77777777" w:rsidR="00F13F9F" w:rsidRPr="00681A9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1A95">
        <w:rPr>
          <w:rFonts w:asciiTheme="minorHAnsi" w:hAnsiTheme="minorHAnsi" w:cs="Courier New"/>
          <w:b/>
          <w:bCs/>
          <w:sz w:val="22"/>
          <w:szCs w:val="22"/>
        </w:rPr>
        <w:t>II. The union with our brethren in our prayer.</w:t>
      </w:r>
    </w:p>
    <w:p w14:paraId="43E627A9" w14:textId="240E32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7F9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Give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struggle for existence is represented by many as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 of human life. The fight for bread is the great antagonist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brotherly regard for our fellows. Trade is said to be warfare; and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 starting from that conception that one man's gains are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other man's losses, proclaim with undoubted truth on these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premises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property is robbery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surely this clause of our prayer teaches us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excellent way. We are not to be like stiff-necked men who fight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one another for the drop of brackish water caught in the corner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sail, but we are to be as children bowing down together before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Father, all sitting at His table where nothing wants, and where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even the pet dogs below it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of the crumbs.</w:t>
      </w:r>
    </w:p>
    <w:p w14:paraId="0745762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28E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main thing is to note how our Lord teaches us here to identify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with others, to make common cause with them in our petition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bread. He who rightly enters into the meaning of this prayer,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feels the unity which it supposes, can scarcely regard his possessions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given to himself alone, or to be held without regard to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people. We are all one in need; high and low, rich and poor, we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hang on God for the same supplies. We are all one in reception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gifts. Is it becoming in one who is a member of such a whole, to clasp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portion in both his hands and carry it off to a corner where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gnaws it by himself? That is how wolves feast, with one foot on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bone and a watchful eye all round for thieves, not how men, brethren,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feast.</w:t>
      </w:r>
    </w:p>
    <w:p w14:paraId="63D4BBF9" w14:textId="06A598D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86F0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am not here to deal with economical questions, or to apply principles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details, but surely one may say that this petition contemplates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a better state of things than each for himself,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for us all or no, and that it does teach that at all events a man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 of a whole which has a claim on his possessions. Neither said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that aught which he possessed was his own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C622B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8DDE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Christian doctrine of property does not seem to be communism.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your property. It is your own. You have the power, and as far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 is concerned, the right, to do with it none but selfish acts.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it, but you are not an owner--only a steward. You have it, but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hold it not for your own sake, but as a trustee. You have it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member of a family, a great community. You have it that you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dispense to others, you have it that you may help to multiply the bonds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affection to benefactors and of love to the great Giver.</w:t>
      </w:r>
    </w:p>
    <w:p w14:paraId="69870319" w14:textId="2B6320D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69A4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this liberality is founded, according to this petition,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 relation to God. We do not want charity--we want justice.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needy cannot enforce their claims, but their cry enters into the 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Lord, and what is withheld from them is kept back by fraud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Bible always puts benevolence and liberality on the ground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a debt. Withhold not good from him to whom it is due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45A103" w14:textId="4149CD2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C94CB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how, beside this prayer, does it look to see two men who have united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it, the one being Dives clothed and faring sumptuously,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other Lazarus with scraps for his food and dogs for his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doctors?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many a contrast like that to-day. All I have to say is--that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contrasts are not meant as the product of Christianity and civilisation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commerce for eighteen hundred years, and that one chief way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ending them is that we shall learn to feel and live the true communism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traces all a man's possessions to God, and feels that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received them as a member of a community for the blessing of all,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Christ taught when He bid us say, Give us our daily bread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741D0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0E7CA" w14:textId="77777777" w:rsidR="00F13F9F" w:rsidRPr="00681A9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1A95">
        <w:rPr>
          <w:rFonts w:asciiTheme="minorHAnsi" w:hAnsiTheme="minorHAnsi" w:cs="Courier New"/>
          <w:b/>
          <w:bCs/>
          <w:sz w:val="22"/>
          <w:szCs w:val="22"/>
        </w:rPr>
        <w:t>III. The prayer for bread for to-day.</w:t>
      </w:r>
    </w:p>
    <w:p w14:paraId="4BDB26A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91A6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carries with it precious truths as to the manner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 and the limit of our cares and anxieties.</w:t>
      </w:r>
    </w:p>
    <w:p w14:paraId="3F57E01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6E27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 gives not all at once, but continuously, and in portions sufficient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day.</w:t>
      </w:r>
    </w:p>
    <w:p w14:paraId="41A277B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A01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with the manna fresh gathered every morning, so all our gifts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are given according to the present exigencies.</w:t>
      </w:r>
    </w:p>
    <w:p w14:paraId="43560977" w14:textId="66B49E3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5A28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Note the beauty and blessedness of this method of supplying our wants.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gives to each moment its own special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character,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gives to each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glory of having in it a fresh gift of God. It binds all together in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line of brightness made up of an infinite number of points, each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separate act of divine love, each a glittering sign of His presence.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brings God very near to all life. It draws us closer to Him, by 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at each moment opportunity and need for feeling our dependence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by bringing us once again to His throne that our wants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supplied. And as each moment, so each day, comes with its new duties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its new wants. Yesterday's food nourishes us not to-day. To-day's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strength must come from this day's God and His new supplies.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monotony of life is somewhat broken, and there come to us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fresh vigour and the new hope of each returning day, and the merciful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wall of the night's slumber is built up between us and yesterday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tasks and its weariness. And fresh elastic hopes, along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renewed dependence on God, should waken us morning by morning, as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into the unknown hours and say, Give us this day our daily bread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4A1425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84D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again, let us learn not to try to abrogate this wise ordinance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onward-looking anxieties. We have to exercise forethought, and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 it is to be a poor creature, below the ant and the bee. No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in a favourable position for intellectual or moral growth who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some certainty in his life, and a reasonable prospect of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perpetuity as is compatible with this changeful state. But that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different thing from the careful, anxious forebodings in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all so prone to indulge. These are profitless and harmful, robbing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of strength and contributing nothing to our wisdom or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security. They are contrary to this law of the divine dealings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get our rations as we need them, no sooner; that the path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opened when we come to it, not till then. God knows the line of march,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will issue our route each morning. God looks after the commissariat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saves us the trouble of carrying it.</w:t>
      </w:r>
    </w:p>
    <w:p w14:paraId="2A96BF1A" w14:textId="666A4F3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2D29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try not to be over-inquisitive to cast the fashion of uncertain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magnify trouble in the fog of our own thoughts, but limit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cares to to-day, and let to-morrow alone, for our God will be in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He has been in the past. He will never take us where He will not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us. Each day will have its own brightness, as each place its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rainbow. If we are led into dry lands, there will be a fountain opened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desert, and He will feed us by His ravens ere we shall want.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Bread shall be given and water made sure. To-morrow shall be as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day. Then let the veil still hang, nor try to lift it with the hand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forecasting thought, nor be over-careful to make the future sure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earthly means, but let present blessings be parents of bright hopes.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Remember Him who is the same yesterday, and to-day, and for ever.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the past is unwept for and the future sure. Accept the merciful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limitations on His gifts, and let them be the limitations which you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your own desires while you pray, Give us this day our daily bread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31068E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24F179" w14:textId="77777777" w:rsidR="00F13F9F" w:rsidRPr="00681A9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1A95">
        <w:rPr>
          <w:rFonts w:asciiTheme="minorHAnsi" w:hAnsiTheme="minorHAnsi" w:cs="Courier New"/>
          <w:b/>
          <w:bCs/>
          <w:sz w:val="22"/>
          <w:szCs w:val="22"/>
        </w:rPr>
        <w:t>IV. The prayer for bread suited to our needs.</w:t>
      </w:r>
    </w:p>
    <w:p w14:paraId="200583B9" w14:textId="28D8CDE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07E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Daily bread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clearly cannot be the right rendering, for after this day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would be weak repetition.</w:t>
      </w:r>
    </w:p>
    <w:p w14:paraId="15209AF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15CD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word is difficult, for it only occurs here and there in Luke.</w:t>
      </w:r>
    </w:p>
    <w:p w14:paraId="7C966EC8" w14:textId="19489AD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3F7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may be rendered for the coming (day),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that can scarcely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supposed to be our Lord's meaning, when His precept to take no thought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morrow is remembered. A more satisfactory rendering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sufficient for our subsistence,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bread which we need to sustain us.</w:t>
      </w:r>
    </w:p>
    <w:p w14:paraId="3C850FB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9ECD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Such a petition points to desires limited by our necessities.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wish, and what we have a right to ask from God, is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need--no more and no less.</w:t>
      </w:r>
    </w:p>
    <w:p w14:paraId="786238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F048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does not reduce us all to one level, but leaves Him to settle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do want. How different this prayer in the mouth of a king and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pauper! But it does rebuke immoderate and unbridled desires. God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limit us to mere naked necessaries--He giveth liberally, and means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to be beautiful and adorned. That which is over and above bread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 large extent that which makes life graceful and refined,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 wish to preach a crusade against it; but I have just as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hesitation in declaring what it is not left to pulpit moralists to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falsely luxurious style of living among us looks very strange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side of this petition. So much luxury which does not mean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refinement; so much ostentatious expenditure which does not represent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increased culture or pleasure or anything but a resolve to be on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level with somebody else; so much which is so ludicrously unlike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little shrimp of a man or woman that sits in the centre of it all!</w:t>
      </w:r>
    </w:p>
    <w:p w14:paraId="5FFF0A2F" w14:textId="2A0EDB9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DEA38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Plain living and high thinking are no more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11F0FC9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riches consist not in the abundance of my possessions, but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fewness of my wants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FAD304B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less a man needs, the nearer is he to the gods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2226F68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what a lesson for us all in this age, where everyone of us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tempted to adopt a scale of what is necessary very far beyond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truth.</w:t>
      </w:r>
    </w:p>
    <w:p w14:paraId="0E18DD09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Young and old--dare, if need be, to be poor. Having food and raiment,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us therewith be content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AE461CE" w14:textId="77777777" w:rsidR="00F13F9F" w:rsidRPr="00F13F9F" w:rsidRDefault="00FF19C8" w:rsidP="00681A95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cannot all become rich, but let us learn to bring down our desires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to, and bound them by, our true wants.</w:t>
      </w:r>
    </w:p>
    <w:p w14:paraId="198964F5" w14:textId="30079B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8A41E" w14:textId="1CCB4C5E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has taught us here to put this petition after these loftier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ones, and He has taught us to pass quickly by it to the more noble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higher needs of the soul. Do we treat it thus, making it a secondary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element in our wishes? If so, then our days will be blessed, each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filled with fresh gifts from God, and each leading us to Him who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Bread that came down from Heaven.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E3D61A7" w14:textId="53D823A6" w:rsidR="00681A95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C8B4C" w14:textId="18D89CFB" w:rsidR="00681A95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1A9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55E5D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2021-11-13T10:29:00Z</dcterms:modified>
</cp:coreProperties>
</file>