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6431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6328843" w14:textId="1EC51A6D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MATTHEW-036. </w:t>
      </w:r>
      <w:r w:rsidR="00D032ED">
        <w:rPr>
          <w:b/>
          <w:sz w:val="32"/>
          <w:u w:val="single"/>
        </w:rPr>
        <w:t>FORGIVE US OUR DEBTS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BA251BA" w14:textId="245DF225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032ED" w:rsidRPr="00D032ED">
        <w:rPr>
          <w:rFonts w:cstheme="minorHAnsi"/>
          <w:i/>
          <w:sz w:val="24"/>
          <w:szCs w:val="24"/>
          <w:lang w:val="en-US"/>
        </w:rPr>
        <w:t>Forgive us our debts, as we forgive our debtors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D2608D0" w14:textId="23934754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D032ED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:1</w:t>
      </w:r>
      <w:r w:rsidR="00D032ED">
        <w:rPr>
          <w:rFonts w:cstheme="minorHAnsi"/>
          <w:i/>
          <w:sz w:val="24"/>
          <w:szCs w:val="24"/>
          <w:lang w:val="en-US"/>
        </w:rPr>
        <w:t>2</w:t>
      </w:r>
    </w:p>
    <w:p w14:paraId="65337B4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25FEF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sequence of the petitions in the second half of the Lord's Prayer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suggests that every man who needs to pray for daily bread needs also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 for daily forgiveness. The supplication for the supply of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bodily needs precedes the others, because it deals with a need which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fundamental indeed, but of less importance than those which prompt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subsequent petitions. God made us to need bread, we have made ourselves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need pardon. The answer to the later petition is as certain as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 earlier. He who gives meat will not withhold forgiveness. Give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forgive refer to our deepest wants, but how many who feel the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all unconscious of the other!</w:t>
      </w:r>
    </w:p>
    <w:p w14:paraId="79B7506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B35F23" w14:textId="77777777" w:rsidR="00F13F9F" w:rsidRPr="00D032E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032ED">
        <w:rPr>
          <w:rFonts w:asciiTheme="minorHAnsi" w:hAnsiTheme="minorHAnsi" w:cs="Courier New"/>
          <w:b/>
          <w:bCs/>
          <w:sz w:val="22"/>
          <w:szCs w:val="22"/>
        </w:rPr>
        <w:t>I. The consciousness of sin, of which this petition is the expression.</w:t>
      </w:r>
    </w:p>
    <w:p w14:paraId="0DC9C42C" w14:textId="5864127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55A2E6" w14:textId="77777777" w:rsidR="00FF19C8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Debt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duty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one word. Owe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ought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one word. Duty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what is due. Ought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what we owe--to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or other. We are under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obligations all round, which conscience tells us that we have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fulfilled. The unfulfilled obligation or duty becomes a debt. We divide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obligations into duties to God, our neighbours, and ourselves;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division is superficial, for whatever we owe to ourselves or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men, we owe also to God, and the non-fulfilment of our obligations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Him is sin. No man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to himself, </w:t>
      </w:r>
      <w:r w:rsidR="00F24EDB">
        <w:rPr>
          <w:rFonts w:asciiTheme="minorHAnsi" w:hAnsiTheme="minorHAnsi" w:cs="Courier New"/>
          <w:sz w:val="22"/>
          <w:szCs w:val="22"/>
        </w:rPr>
        <w:t>...</w:t>
      </w:r>
      <w:r w:rsidRPr="00F13F9F">
        <w:rPr>
          <w:rFonts w:asciiTheme="minorHAnsi" w:hAnsiTheme="minorHAnsi" w:cs="Courier New"/>
          <w:sz w:val="22"/>
          <w:szCs w:val="22"/>
        </w:rPr>
        <w:t xml:space="preserve"> we live unto God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consciences accuse us of undone duties to ourselves, the indulgence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evil tempers, a slack hand over ourselves, a careless husbandry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leaves furrows full of weeds, failure to bend the bow to the uttermost,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keep the mirror bright. It accuses us of undone duties to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neighbours, unkindness, neglect of opportunities of service, and many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another ugly fault. Duties undone are debts not only to ourselves or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fellows, but to God. The great Over-lord reckons offences against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vassals as crimes against Himself.</w:t>
      </w:r>
    </w:p>
    <w:p w14:paraId="11B83F14" w14:textId="5719D01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That graver aspect of our faults as being sins may seem a gloomy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thought, but it is really one full of blessing, for it lodges the true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power of remission of our burdensome debts in the hands of the one true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creditor, whom the prayer has taught us to call Our Father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1824914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571B9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consciousness of sin should be as universal as the sense of bodily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hunger; but, alas! it is too often dormant. It is especially needful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try to awake it in this generation, when the natural tendency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 to ignore it is strengthened by talk of heredity and environment,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by the disposition to think of sin with pity rather than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reprobation. Men are apt to regard a consciousness of sin as morbid.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will acknowledge failure or imperfection, but there is little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realisation of sin, and therefore little sense of the need for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deliverer. If men are ever to be brought to a saving grip of Jesus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Christ, they must have learned a far more heart-piercing consciousness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their sin than this morally relaxed age possesses.</w:t>
      </w:r>
    </w:p>
    <w:p w14:paraId="45AD981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CA0EA7" w14:textId="77777777" w:rsidR="00F13F9F" w:rsidRPr="00D032E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032ED">
        <w:rPr>
          <w:rFonts w:asciiTheme="minorHAnsi" w:hAnsiTheme="minorHAnsi" w:cs="Courier New"/>
          <w:b/>
          <w:bCs/>
          <w:sz w:val="22"/>
          <w:szCs w:val="22"/>
        </w:rPr>
        <w:t>II. The cry to which that consciousness gives voice.</w:t>
      </w:r>
    </w:p>
    <w:p w14:paraId="286D755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A0E93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often ask for forgiveness; have we any definite notion of what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asking for? When we forgive one another, he who forgives puts away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alienation of heart, every cloud of suspicion from his mind, and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feeling and his conduct are as if there had never been a jar or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offence, or are more tender and loving because of the offence that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now forgiven. He who is forgiven has, on his part, a deeper shame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offence, which looks far darker now, when it is blotted out, than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did before forgiveness. Both are eager to show love, not in order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erase the past, but because the past is erased.</w:t>
      </w:r>
    </w:p>
    <w:p w14:paraId="226A8F2E" w14:textId="5B3F338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20E1C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When a father forgives his child, does that merely or chiefly mean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spares the rod; or does it not much rather mean that he lets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love flow out to the little culprit, undammed back by the child's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fault? And when God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forgives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He does so, not so much as a judge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rather as the Father. It is the father's heart that the child craves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 it cries for pardon. The remission of punishment is an element,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by no means the chief element, in man's forgiveness, and that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still more true as to God's. There are present, and for the most part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outward, consequences of a forgiven man's sin which are not averted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forgiveness, and which it is for his good that he should not escape.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when the assurance of God's unhindered love rests on a pardoned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soul, those consequences of its sins which it has to reap cease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penal and become educative, cease to be the expressions only of God's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hatred of evil, and become expressions of His love to the forgiven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evil-doer. I will be his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, and he shall be My son. If 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commit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iniquity, I will chasten him with the rod of men </w:t>
      </w:r>
      <w:r w:rsidR="00F24EDB">
        <w:rPr>
          <w:rFonts w:asciiTheme="minorHAnsi" w:hAnsiTheme="minorHAnsi" w:cs="Courier New"/>
          <w:sz w:val="22"/>
          <w:szCs w:val="22"/>
        </w:rPr>
        <w:t>...</w:t>
      </w:r>
      <w:r w:rsidRPr="00F13F9F">
        <w:rPr>
          <w:rFonts w:asciiTheme="minorHAnsi" w:hAnsiTheme="minorHAnsi" w:cs="Courier New"/>
          <w:sz w:val="22"/>
          <w:szCs w:val="22"/>
        </w:rPr>
        <w:t xml:space="preserve"> but My mercy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not depart from him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0EF196F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82DC4C" w14:textId="77777777" w:rsidR="00F13F9F" w:rsidRPr="00D032E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032ED">
        <w:rPr>
          <w:rFonts w:asciiTheme="minorHAnsi" w:hAnsiTheme="minorHAnsi" w:cs="Courier New"/>
          <w:b/>
          <w:bCs/>
          <w:sz w:val="22"/>
          <w:szCs w:val="22"/>
        </w:rPr>
        <w:t>III. The startling addition to the cry.</w:t>
      </w:r>
    </w:p>
    <w:p w14:paraId="42637E8A" w14:textId="36D5BEF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4A284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As we forgive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Is, then, our poor forgiveness the measure or condition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God's? At first sight that addition seems to impose a limit on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pardon which might well plunge us into despair. But reflection 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words brings to light more comforting, though solemnly warning,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thoughts.</w:t>
      </w:r>
    </w:p>
    <w:p w14:paraId="3CD5B25F" w14:textId="221201D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F6F486" w14:textId="77777777" w:rsidR="00FF19C8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learn that our human forgiveness is the faint reflection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light of His. We have a right to infer His gentleness, forbearance,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forgiveness from the existence of such gracious qualities in ourselves.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 is all that is good in men. Whatsoever things are reverend,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whatsoever things are honourable, whatsoever things are lovely--all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these are in Him, and all as they are seen in men are from Him. He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formed the eye, shall not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see?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forgive, and will not He?</w:t>
      </w:r>
    </w:p>
    <w:p w14:paraId="5C16676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In a very real </w:t>
      </w:r>
      <w:proofErr w:type="gramStart"/>
      <w:r w:rsidR="00FF19C8" w:rsidRPr="00F13F9F">
        <w:rPr>
          <w:rFonts w:asciiTheme="minorHAnsi" w:hAnsiTheme="minorHAnsi" w:cs="Courier New"/>
          <w:sz w:val="22"/>
          <w:szCs w:val="22"/>
        </w:rPr>
        <w:t>sense</w:t>
      </w:r>
      <w:proofErr w:type="gramEnd"/>
      <w:r w:rsidR="00FF19C8" w:rsidRPr="00F13F9F">
        <w:rPr>
          <w:rFonts w:asciiTheme="minorHAnsi" w:hAnsiTheme="minorHAnsi" w:cs="Courier New"/>
          <w:sz w:val="22"/>
          <w:szCs w:val="22"/>
        </w:rPr>
        <w:t xml:space="preserve"> our forgiving is the condition of our being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forgiven. We are accustomed to hear that faith and repentance are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conditions of receiving the divine forgiveness. But the very same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disposition which, when directed to God, produces faith and repentance,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when directed to men, produces a forgiving temper. A deep sense of my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own unworthiness, and of having no ground of right to stand on, will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surely lead me to be lenient and </w:t>
      </w:r>
      <w:proofErr w:type="spellStart"/>
      <w:r w:rsidR="00FF19C8" w:rsidRPr="00F13F9F">
        <w:rPr>
          <w:rFonts w:asciiTheme="minorHAnsi" w:hAnsiTheme="minorHAnsi" w:cs="Courier New"/>
          <w:sz w:val="22"/>
          <w:szCs w:val="22"/>
        </w:rPr>
        <w:t>placable</w:t>
      </w:r>
      <w:proofErr w:type="spellEnd"/>
      <w:r w:rsidR="00FF19C8" w:rsidRPr="00F13F9F">
        <w:rPr>
          <w:rFonts w:asciiTheme="minorHAnsi" w:hAnsiTheme="minorHAnsi" w:cs="Courier New"/>
          <w:sz w:val="22"/>
          <w:szCs w:val="22"/>
        </w:rPr>
        <w:t xml:space="preserve"> to others. We cannot cut our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lives into halves, and be inwardly filled with contrition, and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outwardly full of assertion of our rights. We cannot plead with God to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do for us what we will not do for others. Our prayer for forgiveness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must, if it is real, influence our whole behaviour; and if it is not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real, it will not be answered.</w:t>
      </w:r>
    </w:p>
    <w:p w14:paraId="64BAA1A1" w14:textId="2300984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0F60E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possession of God's forgiveness will make us forgiving. Forgiving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another, even as also God in Christ hath forgiven you. Be ye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therefore imitators of God, as beloved children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3B0A18CF" w14:textId="66D77B8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2D6BB4" w14:textId="5BCF71B2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Our continuous possession and conscious enjoyment of God's forgiveness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be contingent on our forgivingness. He who took his fellow-servant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the throat and half choked him in his determination to exact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last farthing of his debt was, by the act, cancelling his own discharge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piling up a mountain of debt, against himself. Our consciousness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forgiveness will be most clear and satisfying when we are forgiving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those who trespass against us. We shall pardon most spontaneously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fully when our hearts are warm with the beams of God's pardon.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4049AA22" w14:textId="6510A67A" w:rsidR="00D032ED" w:rsidRDefault="00D032E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CF8524" w14:textId="77777777" w:rsidR="00D032ED" w:rsidRPr="00F13F9F" w:rsidRDefault="00D032E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032ED" w:rsidRPr="00F13F9F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45A21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2021-11-13T10:20:00Z</dcterms:modified>
</cp:coreProperties>
</file>