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F3BB" w14:textId="77777777" w:rsidR="00C8142C" w:rsidRPr="00B22470" w:rsidRDefault="00C8142C" w:rsidP="00C8142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40238C2" w14:textId="08030F39" w:rsidR="00C8142C" w:rsidRPr="00B22470" w:rsidRDefault="00C8142C" w:rsidP="00C8142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MATTHEW-050. THE </w:t>
      </w:r>
      <w:r w:rsidR="00274D2F">
        <w:rPr>
          <w:b/>
          <w:sz w:val="32"/>
          <w:u w:val="single"/>
        </w:rPr>
        <w:t>FAITH WHICH CHRIST PRAISES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4482CA4" w14:textId="666F35C4" w:rsidR="00C8142C" w:rsidRPr="005736A5" w:rsidRDefault="00C8142C" w:rsidP="00C8142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74D2F">
        <w:rPr>
          <w:rFonts w:cstheme="minorHAnsi"/>
          <w:i/>
          <w:sz w:val="24"/>
          <w:szCs w:val="24"/>
          <w:lang w:val="en-US"/>
        </w:rPr>
        <w:t>8.</w:t>
      </w:r>
      <w:r w:rsidR="00274D2F" w:rsidRPr="00274D2F">
        <w:t xml:space="preserve"> </w:t>
      </w:r>
      <w:r w:rsidR="00274D2F" w:rsidRPr="00274D2F">
        <w:rPr>
          <w:rFonts w:cstheme="minorHAnsi"/>
          <w:i/>
          <w:sz w:val="24"/>
          <w:szCs w:val="24"/>
          <w:lang w:val="en-US"/>
        </w:rPr>
        <w:t xml:space="preserve">The centurion answered and said: Lord, I am not worthy that Thou shouldest come under my roof, but speak the word only, and my servant shall be healed. 9. For I am a man under authority, having soldiers under me: and I say to this man, </w:t>
      </w:r>
      <w:proofErr w:type="gramStart"/>
      <w:r w:rsidR="00274D2F" w:rsidRPr="00274D2F">
        <w:rPr>
          <w:rFonts w:cstheme="minorHAnsi"/>
          <w:i/>
          <w:sz w:val="24"/>
          <w:szCs w:val="24"/>
          <w:lang w:val="en-US"/>
        </w:rPr>
        <w:t>Go</w:t>
      </w:r>
      <w:proofErr w:type="gramEnd"/>
      <w:r w:rsidR="00274D2F" w:rsidRPr="00274D2F">
        <w:rPr>
          <w:rFonts w:cstheme="minorHAnsi"/>
          <w:i/>
          <w:sz w:val="24"/>
          <w:szCs w:val="24"/>
          <w:lang w:val="en-US"/>
        </w:rPr>
        <w:t xml:space="preserve">! and he </w:t>
      </w:r>
      <w:proofErr w:type="spellStart"/>
      <w:r w:rsidR="00274D2F" w:rsidRPr="00274D2F">
        <w:rPr>
          <w:rFonts w:cstheme="minorHAnsi"/>
          <w:i/>
          <w:sz w:val="24"/>
          <w:szCs w:val="24"/>
          <w:lang w:val="en-US"/>
        </w:rPr>
        <w:t>goeth</w:t>
      </w:r>
      <w:proofErr w:type="spellEnd"/>
      <w:r w:rsidR="00274D2F" w:rsidRPr="00274D2F">
        <w:rPr>
          <w:rFonts w:cstheme="minorHAnsi"/>
          <w:i/>
          <w:sz w:val="24"/>
          <w:szCs w:val="24"/>
          <w:lang w:val="en-US"/>
        </w:rPr>
        <w:t>; and to another, Come I and he cometh; and to my servant, Do this; and he doeth it.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FE551F7" w14:textId="1FE7AC86" w:rsidR="00C8142C" w:rsidRDefault="00C8142C" w:rsidP="00C8142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274D2F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</w:t>
      </w:r>
      <w:r w:rsidR="00274D2F">
        <w:rPr>
          <w:rFonts w:cstheme="minorHAnsi"/>
          <w:i/>
          <w:sz w:val="24"/>
          <w:szCs w:val="24"/>
          <w:lang w:val="en-US"/>
        </w:rPr>
        <w:t>8-9</w:t>
      </w:r>
    </w:p>
    <w:p w14:paraId="09DA4B1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747E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miracle of the healing of the centurion's servant is the second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great series which Matthew gives us. It is perhaps not accidental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both the first and the second miracles in his collection point 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Lord's relation to outcasts from Israel. The first of them deals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with a leper, the second with the prayer of a heathen.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they both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contribute to the great purpose of Matthew's Gospel, the bringing 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nature of the kingdom and the glory of the King.</w:t>
      </w:r>
    </w:p>
    <w:p w14:paraId="696BD81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4D562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My object now is to deal with the whole of the incident of which I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read the most important part. We have in the story three things: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 and his faith; Christ's eulogium upon the faith, and declaration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place in His kingdom; and the answer to the faith. Look, then,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 three in succession.</w:t>
      </w:r>
    </w:p>
    <w:p w14:paraId="05580C2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EE368F" w14:textId="77777777" w:rsidR="00F13F9F" w:rsidRPr="00A64C74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4C74">
        <w:rPr>
          <w:rFonts w:asciiTheme="minorHAnsi" w:hAnsiTheme="minorHAnsi" w:cs="Courier New"/>
          <w:b/>
          <w:bCs/>
          <w:sz w:val="22"/>
          <w:szCs w:val="22"/>
        </w:rPr>
        <w:t>I. We consider, first, the man and his faith.</w:t>
      </w:r>
    </w:p>
    <w:p w14:paraId="631D73B4" w14:textId="6AD53D6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AFEE7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He was a heathen and a Gentile. The Herod, who then ruled over Galilee,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had a little army, officered by Romans, of whom probably this centurion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one; the commander, perhaps, of some small garrison of a hundred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men, the sixtieth part of a legion, which was stationed in Capernaum.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we look at all the features of his character which come out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story, we get a very lovable picture of a much more tender heart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might have been supposed to beat under the armour of a mercenary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soldier set to overawe a sullen people. He loveth our nation,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elders of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Jews,--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not certainly because of their amiability,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of the revelation which they possessed. Like a great many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others in that strange, restless era when our Lord came, this man seems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have become tired of the hollowness of heathenism, and to have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groping for the light. His military service brought him into contact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Judaism and its monotheism, and his heart sprang to that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 he had been seeking. He hath built us a synagogue,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expressing his adhesion to, or at least his lofty estimate of,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worship which was there carried on. Just as, if an English officer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India were, in some little village or other, to repair a ruined temple,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would win the hearts of all the people, because they would think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was coming over to Brahminism;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this soldier was felt to be nearer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Jews than his official position might have suggested.</w:t>
      </w:r>
    </w:p>
    <w:p w14:paraId="2E980A6B" w14:textId="78EBDA6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5CB90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Then, there was in him a beautiful human kindliness, which neither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rough military life, nor that carelessness about a slave--which is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worst fruits of slavery, had been able to sour or destroy.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tenderly anxious about his servant, who, according to Luke's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expression, was dear to him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Then we get as the crown of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beauty of his character, the lowliness of spirit which the little brief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authority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which he was dressed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had not puffed up. I am not worthy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Thou shouldest come under my roof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lowliness is emphasised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Luke's version of the story, which is more detailed and particularly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accurate than Matthew's summary account. By it we learn that he did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venture to come himself, but sent His messengers to Jesus. If we take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Matthew's version, there is another lovely trait.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He does not ask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to do anything. He simply spreads the necessity before Him,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confidence that His pitying love lies so near the surface that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sure to flow forth, even at that light touch. He will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prescribe, he tells the story, and leaves all to Him. Christ's answer,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will come and heal him,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throbs with the consciousness of power,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gentle with tenderness, quick to interpret unspoken wishes, and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slow to answer, unless it is for the wisher's good to be refused. When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was asked to go, because the asker considered that His presence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necessary for His power to have effect, He refused; when He is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asked to go, He volunteers to do so. He is moved to apparently opposite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actions by the same motive, the good of the petitioner, whose weak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faith He strengthens by refusal, whose strong faith He confirms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acquiescence. And that is the law of His conduct always, and you and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may trust it absolutely, He may give, or retain ungiven, what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desire; in either case, He will be acting in order that our trust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 may be deepened.</w:t>
      </w:r>
    </w:p>
    <w:p w14:paraId="0FDF8EB1" w14:textId="5249B41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3415C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brings us to the remarkable and unique conception of our Lord's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manner of working and power to which this centurion gives utterance.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also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(for the true text of Matthew has that also,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 Revised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Version shows), I also am a man under authority, having soldiers under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me, and I say to this man, Go, and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; to another, Come, and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cometh; to my servant, Do this, and he doeth it. Speak thou with a word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only and my servant shall be healed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 centurion was likely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understand the power of a word of command. His whole training had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taught him the omnipotence of the uttered will of the authoritative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general, and although he was but an officer over a poor sixtieth part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a legion, yet in some limited measure the same power lay in him,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word could secure unhesitating submission. One good thing about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devilish trade of war is that it teaches the might of authority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virtue of absolute obedience. And even his profession, with all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roughness and wickedness, had taught the centurion this precious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lesson, a jewel that he had found in a dunghill, the lesson that, given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authoritative lip, a word is omnipotent. The commander speaks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legion goes, though it be to dash itself to death.</w:t>
      </w:r>
    </w:p>
    <w:p w14:paraId="552942AE" w14:textId="5795B5D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34E01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he turns to Christ. Does he mean to parallel or to contrast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subordination and Christ's position? The also,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which, as I remarked,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Revised Version has rightly replaced in the text here, is in favour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former supposition, that he means to parallel Christ's position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his own. And it is much more natural to suppose that a heathen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man, with little knowledge of Christ and of the depths of the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revelation in the past, should have attained to the conception of Jesus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possessing a real but subordinate and derived authority, than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suppose that he had grasped, at that early stage, the truth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Christ's nearest friends took long years to understand, and which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them do not understand yet, viz. that Christ possessed as His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power which He wielded.</w:t>
      </w:r>
    </w:p>
    <w:p w14:paraId="332A7FDD" w14:textId="63AE600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84C56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if we take this point of view, and consider that the centurion's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conception falls beneath the lofty Christian ideal of Christ's power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universe, as it is set forth to us in the New Testament, even then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words set forth a truth. For if we believe on the one hand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divinity of our Lord and Saviour, we also believe that the Son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subject to the Father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listen to His own words when He says,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power is given unto Me in heaven and in earth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So that whatever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difference there may be between His relation to the power which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wields and that of a prophet or miracle-worker, who derives his power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Him, this is true, that Christ's power, too, is a power given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Him. But the other side is one that I desire to emphasise in a few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words, viz. that the centurion's conception falls short of the truth,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inasmuch as, if we believe in Christ's witness to Himself, we must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believe that the power which acted through His word, dwelt in Him,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 altogether different relation to His person from that in which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analogous power may have dwelt in any other man.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and it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done, He commanded and it stood fast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Diseases fled at His word.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breath of His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mouth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He slew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 enemies of men. He rebuked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storm, and the howling of the wind and the dashing of the waves were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less loud than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calm voice. He flung a word into the depths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grave, strangely speaking to, and yet more strangely heard by, the dull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cold ear of death, and Lazarus, dazzled, stumbles out into the light.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Who is this,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commandeth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the waves, and the seas,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sicknesses, and they obey Him? My brother, I pray that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you and I,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 days of hesitation, when many a truth is clouded by doubt, may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able to answer with the full assent and consent of understanding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heart, this is God manifest in the flesh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190EFC5" w14:textId="05295D6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965A2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remember that this prerogative of dealing with physical nature,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bare forth-putting of His word, is not only a doctrine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Christianity, but that more and more physical investigation is coming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unifying of all forces in one, and to the resolving of that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the force of a will, and that all that will, as the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scheme teaches us, is lodged in Jesus Christ. His lip speaks, and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power. He moves in nature, in providence, in history, in grace, because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Him abides now in the form of a man, that same everlasting Word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was with the Father, and by whom all things were made.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centurion bows before the Commander, and the Christ says, as Captain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Lord's host am I now come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Such, then, is the faith of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soldier taught him by the Legion.</w:t>
      </w:r>
    </w:p>
    <w:p w14:paraId="406883A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0DAAE5" w14:textId="77777777" w:rsidR="00F13F9F" w:rsidRPr="00A64C74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4C74">
        <w:rPr>
          <w:rFonts w:asciiTheme="minorHAnsi" w:hAnsiTheme="minorHAnsi" w:cs="Courier New"/>
          <w:b/>
          <w:bCs/>
          <w:sz w:val="22"/>
          <w:szCs w:val="22"/>
        </w:rPr>
        <w:t>II. Now a word next as to our Lord's eulogium on his faith.</w:t>
      </w:r>
    </w:p>
    <w:p w14:paraId="0132124C" w14:textId="6C73C5F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61B82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Jesus Christ accepts and endorses the centurion's estimate of Him,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always accepts the highest place offered Him. No one ever proffered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Jesus Christ honours that He put by. No one ever brought to Him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trust which He said was either excessive or misdirected. Speak the word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my servant shall be healed,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said the centurion. Contrast Christ's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acceptance of this confidence in his power with Elijah's Am I a God,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kill and to make alive, that they send this man to me to recover him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leprosy?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contrast it with Peter's Why look ye so earnestly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us, as though by our own power or holiness we had made this man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walk?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takes as His due all the honour, love, and trust,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 man can give Him--either an exorbitant appetite for adulation,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manifestation of conscious divinity.</w:t>
      </w:r>
    </w:p>
    <w:p w14:paraId="70599B20" w14:textId="6155FD6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E1B8E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He marvelled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Twice we read in Scripture that Christ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wondered--once at this heathen's faith, so strongly grown, with so few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advantages of culture; once at Jewish unbelief, so feeble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fruitless, after so much expenditure of patience and care. But passing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that, notice how much lies in these sad and yet astonished words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His: Verily I say unto you, I have not found so great faith, no,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Israel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Then, He came seeking faith from this people whom God had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cared for during centuries. The one fruit that He desired was trust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Him. That is what He is seeking for in us--not lives of profession,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orthodoxy of conception, not even fruits in work, but before all this,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productive of all that is good in any of them, He desires to find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our hearts the child's trust that casts itself wholly on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Omnipotent word, and is sure of an answer. This man's faith was great,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in the rapidity of its growth, great in the difficulties which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had overcome, great in the clearness of its conception, great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firmness of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its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affiance, great in the humility with which it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accompanied. Such a faith He seeks as the thirsty traveller seeks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grapes in the wilderness, and when He finds it growing in our hearts,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 He is satisfied and glad.</w:t>
      </w:r>
    </w:p>
    <w:p w14:paraId="1E8BA5BD" w14:textId="33C7587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7E895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Still further, there is brought out the dignity of faith as being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only the great desire of Christ's heart for each of us, but also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being the one means of admission into the kingdom. I say unto you, many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come from the east and the west, and shall sit down with Abraham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Isaac and Jacob, in the Kingdom of Heaven; but the children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 shall be cast out into outer darkness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Strange that Matthew's,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Jewish gospel, should record that saying. Strange that Luke's,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universal human gospel, should omit it. But it was relevant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Matthew's great purpose to make very plain this truth--which the nation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were forgetting, and which was gall and wormwood to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them,--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hereditary descent and outward privileges had no power to open the door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Christ's Kingdom to any man, and that the one thing which had,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one thing which the centurion possessed and the Jews did not,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simple trust in that divine Lord.</w:t>
      </w:r>
    </w:p>
    <w:p w14:paraId="773138B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67ED9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My brethren, there are many of us who attach precisely the same value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these Jews did, in slightly different forms, to external connection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religion and religious institutions. What blunts the sharpest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words that come from pulpits, and prevents them from getting to hearts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consciences, is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just that pestilent old Jewish error, that because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 have always had a kind of outward hold on the Kingdom, therefore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do not need the teaching that the publicans and the harlots want.</w:t>
      </w:r>
    </w:p>
    <w:p w14:paraId="41B5DBA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1317B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My dear friend, nothing binds a man to Christ but trust. Nothing opens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doors of His Kingdom, either here on earth or yonder, but reliance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Him. And although you were steeped to the eye-brows in religious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privileges, and high in place in His church, it would avail nothing.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Kingdom of Christ is a Kingdom into which faith, and faith only,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admits a man.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from the furthest corners of the world Christ's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sad prescience saw the Gentiles flocking, and the Jews who trusted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externals, cast out.</w:t>
      </w:r>
    </w:p>
    <w:p w14:paraId="6C58F063" w14:textId="34021FB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81C17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need not dwell on the two halves of the picture here, the radiant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glow of the one, the tragic darkness of the other. The feast expresses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abundance, joy, rest, companionship. They shall come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 Christ; then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is there, and sitting at the head of the table; and the Master's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welcome makes the feast. On the other hand, that which is without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banqueting hall is dark. That darkness is but the making visible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nature of the men. Hell comes out of a man before it surrounds him.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were sometime darkness,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now they are in the darkness. I say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 more about that, I dare not; but I pray you to remember 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lips which said this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that He did know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to take heed lest,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speculating and arguing, and sometimes quarrelling, about the nature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duration of future retribution, we should lose our sense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awfulness and certainty of the fact.</w:t>
      </w:r>
    </w:p>
    <w:p w14:paraId="17374E0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E7C0FB" w14:textId="77777777" w:rsidR="00F13F9F" w:rsidRPr="00A64C74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4C74">
        <w:rPr>
          <w:rFonts w:asciiTheme="minorHAnsi" w:hAnsiTheme="minorHAnsi" w:cs="Courier New"/>
          <w:b/>
          <w:bCs/>
          <w:sz w:val="22"/>
          <w:szCs w:val="22"/>
        </w:rPr>
        <w:t>III. So one word lastly as to the answer that faith brings.</w:t>
      </w:r>
    </w:p>
    <w:p w14:paraId="40DBF8EE" w14:textId="5BB9C4E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243475" w14:textId="77777777" w:rsidR="00A64C74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Go thy way; as thou hast believed, so be it done unto thee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He heals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 a distance, and shapes His gift by the man's desire. The form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vase that is dipped into the sea settles the quantity and the shape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water that is taken out. There is a wide truth in that, on which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 not now enlarge. The measure of my faith is the measure of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possession of Christ. He puts the key of the treasure-house into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hands and says,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in, and take as much as you like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some of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 out with a halfpenny as all that we care to bring away. You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starving, some of you, whilst you are sitting in a granary bursting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with plenty. Suppose a proclamation were made,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will be given away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gold to anybody that likes to come. Let them bring a purse, and it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filled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How large a purse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you think you would like to take?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sack, I should think. Christ says that to you; and you bring a tiny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 like what they keep sovereigns in, that will scarcely hold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farthing, with such a narrow throat is it provided, and so small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interior accommodation. Ye have not because ye ask not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Open thy mouth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wide and I will fill it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7EA29711" w14:textId="77777777" w:rsidR="00A64C74" w:rsidRDefault="00A64C7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3FE1EB" w14:textId="77777777" w:rsidR="00A64C74" w:rsidRDefault="00A64C7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B87FC0" w14:textId="19CADC86" w:rsid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13F9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B0A8F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2021-11-13T10:35:00Z</dcterms:modified>
</cp:coreProperties>
</file>