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FEFD" w14:textId="77777777" w:rsidR="008F3626" w:rsidRPr="00B22470" w:rsidRDefault="008F3626" w:rsidP="008F3626">
      <w:pPr>
        <w:rPr>
          <w:b/>
          <w:sz w:val="24"/>
        </w:rPr>
      </w:pPr>
      <w:r>
        <w:rPr>
          <w:b/>
          <w:sz w:val="24"/>
        </w:rPr>
        <w:t>THE EXPOSITION OF HOLY SCRIPTURE BY ALEXANDER MACLAREN</w:t>
      </w:r>
    </w:p>
    <w:p w14:paraId="6D752878" w14:textId="374A28B2" w:rsidR="008F3626" w:rsidRPr="00B22470" w:rsidRDefault="008F3626" w:rsidP="008F3626">
      <w:pPr>
        <w:rPr>
          <w:b/>
          <w:sz w:val="32"/>
          <w:u w:val="single"/>
        </w:rPr>
      </w:pPr>
      <w:r>
        <w:rPr>
          <w:b/>
          <w:sz w:val="32"/>
          <w:u w:val="single"/>
        </w:rPr>
        <w:t>MATTHEW-05</w:t>
      </w:r>
      <w:r w:rsidR="005B4D48">
        <w:rPr>
          <w:b/>
          <w:sz w:val="32"/>
          <w:u w:val="single"/>
        </w:rPr>
        <w:t>9</w:t>
      </w:r>
      <w:r w:rsidR="000D6B18" w:rsidRPr="000D6B18">
        <w:rPr>
          <w:sz w:val="32"/>
          <w:u w:val="single"/>
        </w:rPr>
        <w:t xml:space="preserve">. </w:t>
      </w:r>
      <w:r w:rsidR="005C6DD4">
        <w:rPr>
          <w:b/>
          <w:sz w:val="32"/>
          <w:u w:val="single"/>
        </w:rPr>
        <w:t>THE CALL OF MATTHEW</w:t>
      </w:r>
      <w:r w:rsidRPr="00E30BFB">
        <w:rPr>
          <w:b/>
          <w:sz w:val="32"/>
          <w:u w:val="single"/>
        </w:rPr>
        <w:t xml:space="preserve"> </w:t>
      </w:r>
      <w:r>
        <w:rPr>
          <w:b/>
          <w:sz w:val="32"/>
          <w:u w:val="single"/>
        </w:rPr>
        <w:t>by ALEXANDER MACLAREN</w:t>
      </w:r>
    </w:p>
    <w:p w14:paraId="429E6779" w14:textId="4E605E3C"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5C6DD4">
        <w:rPr>
          <w:rFonts w:cstheme="minorHAnsi"/>
          <w:i/>
          <w:sz w:val="24"/>
          <w:szCs w:val="24"/>
          <w:lang w:val="en-US"/>
        </w:rPr>
        <w:t xml:space="preserve">9. </w:t>
      </w:r>
      <w:r w:rsidR="005C6DD4" w:rsidRPr="005C6DD4">
        <w:rPr>
          <w:rFonts w:cstheme="minorHAnsi"/>
          <w:i/>
          <w:sz w:val="24"/>
          <w:szCs w:val="24"/>
          <w:lang w:val="en-US"/>
        </w:rPr>
        <w:t xml:space="preserve">And as Jesus passed forth from thence, He saw a man, named Matthew, sitting at the receipt of custom: and He saith unto him, Follow Me. And he arose, and followed Him. 10. And it came to pass, as Jesus sat at meat in the house, behold, many publicans and sinners came and sat down with Him and His disciples. 11. And when the Pharisees saw it, they said unto His disciples, </w:t>
      </w:r>
      <w:proofErr w:type="gramStart"/>
      <w:r w:rsidR="005C6DD4" w:rsidRPr="005C6DD4">
        <w:rPr>
          <w:rFonts w:cstheme="minorHAnsi"/>
          <w:i/>
          <w:sz w:val="24"/>
          <w:szCs w:val="24"/>
          <w:lang w:val="en-US"/>
        </w:rPr>
        <w:t>Why</w:t>
      </w:r>
      <w:proofErr w:type="gramEnd"/>
      <w:r w:rsidR="005C6DD4" w:rsidRPr="005C6DD4">
        <w:rPr>
          <w:rFonts w:cstheme="minorHAnsi"/>
          <w:i/>
          <w:sz w:val="24"/>
          <w:szCs w:val="24"/>
          <w:lang w:val="en-US"/>
        </w:rPr>
        <w:t xml:space="preserve"> </w:t>
      </w:r>
      <w:proofErr w:type="spellStart"/>
      <w:r w:rsidR="005C6DD4" w:rsidRPr="005C6DD4">
        <w:rPr>
          <w:rFonts w:cstheme="minorHAnsi"/>
          <w:i/>
          <w:sz w:val="24"/>
          <w:szCs w:val="24"/>
          <w:lang w:val="en-US"/>
        </w:rPr>
        <w:t>eateth</w:t>
      </w:r>
      <w:proofErr w:type="spellEnd"/>
      <w:r w:rsidR="005C6DD4" w:rsidRPr="005C6DD4">
        <w:rPr>
          <w:rFonts w:cstheme="minorHAnsi"/>
          <w:i/>
          <w:sz w:val="24"/>
          <w:szCs w:val="24"/>
          <w:lang w:val="en-US"/>
        </w:rPr>
        <w:t xml:space="preserve"> your Master with publicans and sinners? 12. But when Jesus heard that, He said unto them, </w:t>
      </w:r>
      <w:proofErr w:type="gramStart"/>
      <w:r w:rsidR="005C6DD4" w:rsidRPr="005C6DD4">
        <w:rPr>
          <w:rFonts w:cstheme="minorHAnsi"/>
          <w:i/>
          <w:sz w:val="24"/>
          <w:szCs w:val="24"/>
          <w:lang w:val="en-US"/>
        </w:rPr>
        <w:t>They</w:t>
      </w:r>
      <w:proofErr w:type="gramEnd"/>
      <w:r w:rsidR="005C6DD4" w:rsidRPr="005C6DD4">
        <w:rPr>
          <w:rFonts w:cstheme="minorHAnsi"/>
          <w:i/>
          <w:sz w:val="24"/>
          <w:szCs w:val="24"/>
          <w:lang w:val="en-US"/>
        </w:rPr>
        <w:t xml:space="preserve"> that be whole need not a physician, but they that are sick. 13. But go ye and learn what that </w:t>
      </w:r>
      <w:proofErr w:type="spellStart"/>
      <w:r w:rsidR="005C6DD4" w:rsidRPr="005C6DD4">
        <w:rPr>
          <w:rFonts w:cstheme="minorHAnsi"/>
          <w:i/>
          <w:sz w:val="24"/>
          <w:szCs w:val="24"/>
          <w:lang w:val="en-US"/>
        </w:rPr>
        <w:t>meaneth</w:t>
      </w:r>
      <w:proofErr w:type="spellEnd"/>
      <w:r w:rsidR="005C6DD4" w:rsidRPr="005C6DD4">
        <w:rPr>
          <w:rFonts w:cstheme="minorHAnsi"/>
          <w:i/>
          <w:sz w:val="24"/>
          <w:szCs w:val="24"/>
          <w:lang w:val="en-US"/>
        </w:rPr>
        <w:t xml:space="preserve">, I will have mercy, and not sacrifice: for I am not come to call the righteous, but sinners to repentance. 14. Then came to Him the disciples of John, saying, </w:t>
      </w:r>
      <w:proofErr w:type="gramStart"/>
      <w:r w:rsidR="005C6DD4" w:rsidRPr="005C6DD4">
        <w:rPr>
          <w:rFonts w:cstheme="minorHAnsi"/>
          <w:i/>
          <w:sz w:val="24"/>
          <w:szCs w:val="24"/>
          <w:lang w:val="en-US"/>
        </w:rPr>
        <w:t>Why</w:t>
      </w:r>
      <w:proofErr w:type="gramEnd"/>
      <w:r w:rsidR="005C6DD4" w:rsidRPr="005C6DD4">
        <w:rPr>
          <w:rFonts w:cstheme="minorHAnsi"/>
          <w:i/>
          <w:sz w:val="24"/>
          <w:szCs w:val="24"/>
          <w:lang w:val="en-US"/>
        </w:rPr>
        <w:t xml:space="preserve"> do we and the Pharisees fast oft, but Thy disciples fast not? 15. And Jesus said unto them, Can the children of the bridechamber mourn, as long as the bridegroom is with them? but the days will come, when the bridegroom shall be taken from them, and then shall they fast. 16. No man </w:t>
      </w:r>
      <w:proofErr w:type="spellStart"/>
      <w:r w:rsidR="005C6DD4" w:rsidRPr="005C6DD4">
        <w:rPr>
          <w:rFonts w:cstheme="minorHAnsi"/>
          <w:i/>
          <w:sz w:val="24"/>
          <w:szCs w:val="24"/>
          <w:lang w:val="en-US"/>
        </w:rPr>
        <w:t>putteth</w:t>
      </w:r>
      <w:proofErr w:type="spellEnd"/>
      <w:r w:rsidR="005C6DD4" w:rsidRPr="005C6DD4">
        <w:rPr>
          <w:rFonts w:cstheme="minorHAnsi"/>
          <w:i/>
          <w:sz w:val="24"/>
          <w:szCs w:val="24"/>
          <w:lang w:val="en-US"/>
        </w:rPr>
        <w:t xml:space="preserve"> a piece of new cloth unto an old garment, for that which is put in to fill it up taketh from the garment, and the rent is made worse. 17. Neither do men put new wine into old bottles: else the bottles break, and the wine </w:t>
      </w:r>
      <w:proofErr w:type="spellStart"/>
      <w:r w:rsidR="005C6DD4" w:rsidRPr="005C6DD4">
        <w:rPr>
          <w:rFonts w:cstheme="minorHAnsi"/>
          <w:i/>
          <w:sz w:val="24"/>
          <w:szCs w:val="24"/>
          <w:lang w:val="en-US"/>
        </w:rPr>
        <w:t>runneth</w:t>
      </w:r>
      <w:proofErr w:type="spellEnd"/>
      <w:r w:rsidR="005C6DD4" w:rsidRPr="005C6DD4">
        <w:rPr>
          <w:rFonts w:cstheme="minorHAnsi"/>
          <w:i/>
          <w:sz w:val="24"/>
          <w:szCs w:val="24"/>
          <w:lang w:val="en-US"/>
        </w:rPr>
        <w:t xml:space="preserve"> out, and the bottles perish: but they put new wine into new bottles, and both are preserved</w:t>
      </w:r>
      <w:r w:rsidRPr="00D74C05">
        <w:rPr>
          <w:rFonts w:cstheme="minorHAnsi"/>
          <w:i/>
          <w:sz w:val="24"/>
          <w:szCs w:val="24"/>
          <w:lang w:val="en-US"/>
        </w:rPr>
        <w:t>.</w:t>
      </w:r>
      <w:r w:rsidRPr="005736A5">
        <w:rPr>
          <w:rFonts w:cstheme="minorHAnsi"/>
          <w:i/>
          <w:sz w:val="24"/>
          <w:szCs w:val="24"/>
          <w:lang w:val="en-US"/>
        </w:rPr>
        <w:t>"</w:t>
      </w:r>
    </w:p>
    <w:p w14:paraId="51F46BBE" w14:textId="251A0C9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5C6DD4">
        <w:rPr>
          <w:rFonts w:cstheme="minorHAnsi"/>
          <w:i/>
          <w:sz w:val="24"/>
          <w:szCs w:val="24"/>
          <w:lang w:val="en-US"/>
        </w:rPr>
        <w:t>9</w:t>
      </w:r>
      <w:r>
        <w:rPr>
          <w:rFonts w:cstheme="minorHAnsi"/>
          <w:i/>
          <w:sz w:val="24"/>
          <w:szCs w:val="24"/>
          <w:lang w:val="en-US"/>
        </w:rPr>
        <w:t>:</w:t>
      </w:r>
      <w:r w:rsidR="005C6DD4">
        <w:rPr>
          <w:rFonts w:cstheme="minorHAnsi"/>
          <w:i/>
          <w:sz w:val="24"/>
          <w:szCs w:val="24"/>
          <w:lang w:val="en-US"/>
        </w:rPr>
        <w:t>9-17</w:t>
      </w:r>
    </w:p>
    <w:p w14:paraId="25E742DC" w14:textId="1FC8CFDC" w:rsidR="000610DB" w:rsidRPr="000610DB" w:rsidRDefault="000610DB" w:rsidP="00924AB5">
      <w:pPr>
        <w:pStyle w:val="PlainText"/>
        <w:rPr>
          <w:rFonts w:asciiTheme="minorHAnsi" w:hAnsiTheme="minorHAnsi" w:cs="Courier New"/>
          <w:sz w:val="22"/>
          <w:szCs w:val="22"/>
        </w:rPr>
      </w:pPr>
    </w:p>
    <w:p w14:paraId="731E4F2F" w14:textId="02E55C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All three evangelists connect the call of Matthew immediately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cure of the paralytic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follow it with an account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answers to sundry cavils from Pharisees and John's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spectacle of this new Teacher taking a publican into His circle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content with such an outrage on all proper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patriotic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following it up with scandalous companionship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sort of people that a publican could get to accept his hospitality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sharpened hatred and made suspicion prick its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and Luke call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publican Levi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calls himself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being probably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name before his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by which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thereafter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Jesus gave it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cases of 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Bartholomew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acquired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superseded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fact that it appears in the lists of the apostles in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evangelists and in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use here may be a trace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touching desire to make sure that readers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only knew him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understand who this publican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like the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likenesses of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corner of a background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painters used to slip into a picture of Madonna and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vanity in the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says nothing about his sacrifices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it to Luke to tell that he left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does crave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should know that it was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whom Jesus honoured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His call.</w:t>
      </w:r>
    </w:p>
    <w:p w14:paraId="1EF6DFE4" w14:textId="77777777" w:rsidR="000610DB" w:rsidRPr="000610DB" w:rsidRDefault="000610DB" w:rsidP="00924AB5">
      <w:pPr>
        <w:pStyle w:val="PlainText"/>
        <w:rPr>
          <w:rFonts w:asciiTheme="minorHAnsi" w:hAnsiTheme="minorHAnsi" w:cs="Courier New"/>
          <w:sz w:val="22"/>
          <w:szCs w:val="22"/>
        </w:rPr>
      </w:pPr>
    </w:p>
    <w:p w14:paraId="6CD0A613" w14:textId="5B41A97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condensed narrative emphasises three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t>
      </w:r>
      <w:proofErr w:type="spellStart"/>
      <w:r w:rsidR="005C6DD4">
        <w:rPr>
          <w:rFonts w:asciiTheme="minorHAnsi" w:hAnsiTheme="minorHAnsi" w:cs="Courier New"/>
          <w:sz w:val="22"/>
          <w:szCs w:val="22"/>
        </w:rPr>
        <w:t>i</w:t>
      </w:r>
      <w:proofErr w:type="spellEnd"/>
      <w:r w:rsidRPr="000610DB">
        <w:rPr>
          <w:rFonts w:asciiTheme="minorHAnsi" w:hAnsiTheme="minorHAnsi" w:cs="Courier New"/>
          <w:sz w:val="22"/>
          <w:szCs w:val="22"/>
        </w:rPr>
        <w:t>) his occupation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his ordinary business when that wonderful summons thrilled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 (</w:t>
      </w:r>
      <w:r w:rsidR="005C6DD4">
        <w:rPr>
          <w:rFonts w:asciiTheme="minorHAnsi" w:hAnsiTheme="minorHAnsi" w:cs="Courier New"/>
          <w:sz w:val="22"/>
          <w:szCs w:val="22"/>
        </w:rPr>
        <w:t>ii</w:t>
      </w:r>
      <w:r w:rsidRPr="000610DB">
        <w:rPr>
          <w:rFonts w:asciiTheme="minorHAnsi" w:hAnsiTheme="minorHAnsi" w:cs="Courier New"/>
          <w:sz w:val="22"/>
          <w:szCs w:val="22"/>
        </w:rPr>
        <w:t>) the curt authoritative command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t>
      </w:r>
      <w:r w:rsidR="005C6DD4">
        <w:rPr>
          <w:rFonts w:asciiTheme="minorHAnsi" w:hAnsiTheme="minorHAnsi" w:cs="Courier New"/>
          <w:sz w:val="22"/>
          <w:szCs w:val="22"/>
        </w:rPr>
        <w:t>iii)</w:t>
      </w:r>
      <w:r w:rsidRPr="000610DB">
        <w:rPr>
          <w:rFonts w:asciiTheme="minorHAnsi" w:hAnsiTheme="minorHAnsi" w:cs="Courier New"/>
          <w:sz w:val="22"/>
          <w:szCs w:val="22"/>
        </w:rPr>
        <w:t xml:space="preserve"> the swift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Capernaum was on a great trade route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custom-house officers there would have their hands full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one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busy at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hateful and shameful as it was in Jewish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that sordid atmosphere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flash of light into a mephitic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cavern full of unclean creatures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the transcendent mercy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summons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region of life so foul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despicable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 quickening Voice will enter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to be in temples or about sacred tasks in order to hear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summons us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sometimes 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daily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for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whose Voice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not mistake it for some Eli's!</w:t>
      </w:r>
    </w:p>
    <w:p w14:paraId="46399F3F" w14:textId="77777777" w:rsidR="000610DB" w:rsidRPr="000610DB" w:rsidRDefault="000610DB" w:rsidP="00924AB5">
      <w:pPr>
        <w:pStyle w:val="PlainText"/>
        <w:rPr>
          <w:rFonts w:asciiTheme="minorHAnsi" w:hAnsiTheme="minorHAnsi" w:cs="Courier New"/>
          <w:sz w:val="22"/>
          <w:szCs w:val="22"/>
        </w:rPr>
      </w:pPr>
    </w:p>
    <w:p w14:paraId="1B80053D" w14:textId="256DE92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No doubt this was not the first of Matthew's knowledge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had many opportunities of hearing Him or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heart and conscience may have been stirred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sat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tolbooth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feeling contempt and hatred poured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had longings to get nearer to the One whose voice was gentle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call would come to him as the fulfilment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dim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would be a joyful surprise to know that Jesus wished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him for a disciple as much as he wished to have Jesus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ring of fire and hate within which he had been imprisoned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was One who cared to have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would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shrink from his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light of that assurance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call became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summons to give anything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an invitation to receive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possession than all with which he was called to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things as 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it not always be so to us? Follow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does mean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Forsake</w:t>
      </w:r>
      <w:proofErr w:type="gramEnd"/>
      <w:r w:rsidRPr="000610DB">
        <w:rPr>
          <w:rFonts w:asciiTheme="minorHAnsi" w:hAnsiTheme="minorHAnsi" w:cs="Courier New"/>
          <w:sz w:val="22"/>
          <w:szCs w:val="22"/>
        </w:rPr>
        <w:t xml:space="preserve"> earth and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means still more: Take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more than all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parts from these because it unites to Jesus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it means 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deprivation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condenses all rules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life into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to follow Him is the sum of all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yields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perfect pattern of conduct and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is also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secret of all 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talisman that assures a man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continual progress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follow are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reach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His servants follow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stands to reason that one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 am there shall also My servants be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in that command lie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sufficient guide for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sure guarantee for heaven.</w:t>
      </w:r>
    </w:p>
    <w:p w14:paraId="43185EEE" w14:textId="77777777" w:rsidR="000610DB" w:rsidRPr="000610DB" w:rsidRDefault="000610DB" w:rsidP="00924AB5">
      <w:pPr>
        <w:pStyle w:val="PlainText"/>
        <w:rPr>
          <w:rFonts w:asciiTheme="minorHAnsi" w:hAnsiTheme="minorHAnsi" w:cs="Courier New"/>
          <w:sz w:val="22"/>
          <w:szCs w:val="22"/>
        </w:rPr>
      </w:pPr>
    </w:p>
    <w:p w14:paraId="1955C303" w14:textId="19314B7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he arose and followed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only thing that we are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hear no more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that he made a feast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on the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he did his work as an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oblivion has swallowed up all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happy fate to be known to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for all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by this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unconditionally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immediately and joyfully obeyed Christ's call! He might have said: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I leave my work? I must make up my accounts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hand over my papers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a hundred things in order to wind up matters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must postpone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following till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sprang up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abundant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opportunities to settle all details afterwards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he let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opportunity of taking his place as a disciple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might never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some things that are best done gradually and slowly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obedience to Christ's call is not one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Prompt obedience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only safety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psalmist knew the danger of delay when he said: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haste and delayed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made haste to keep Thy commandments</w:t>
      </w:r>
      <w:r w:rsidR="00807E9A" w:rsidRPr="00807E9A">
        <w:rPr>
          <w:rFonts w:asciiTheme="minorHAnsi" w:hAnsiTheme="minorHAnsi" w:cs="Courier New"/>
          <w:sz w:val="22"/>
          <w:szCs w:val="22"/>
        </w:rPr>
        <w:t>.</w:t>
      </w:r>
    </w:p>
    <w:p w14:paraId="27B49C5C" w14:textId="77777777" w:rsidR="000610DB" w:rsidRPr="000610DB" w:rsidRDefault="000610DB" w:rsidP="00924AB5">
      <w:pPr>
        <w:pStyle w:val="PlainText"/>
        <w:rPr>
          <w:rFonts w:asciiTheme="minorHAnsi" w:hAnsiTheme="minorHAnsi" w:cs="Courier New"/>
          <w:sz w:val="22"/>
          <w:szCs w:val="22"/>
        </w:rPr>
      </w:pPr>
    </w:p>
    <w:p w14:paraId="0A27195E" w14:textId="39BBACC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Matthew does not tell us that he made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natural expression of his thankfulness and joy for the new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knowledge was small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love was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he honour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enough? But he was a pariah in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only guests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assemble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outcasts from respectable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popular estimation all publicans were regarded without any more ado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probably that designation is here applied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disreputable folks of various kinds and degrees of shadiness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gravitated to Matthew and his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repulsed by </w:t>
      </w:r>
      <w:proofErr w:type="spellStart"/>
      <w:r w:rsidRPr="000610DB">
        <w:rPr>
          <w:rFonts w:asciiTheme="minorHAnsi" w:hAnsiTheme="minorHAnsi" w:cs="Courier New"/>
          <w:sz w:val="22"/>
          <w:szCs w:val="22"/>
        </w:rPr>
        <w:t>every one</w:t>
      </w:r>
      <w:proofErr w:type="spellEnd"/>
      <w:r w:rsidRPr="000610DB">
        <w:rPr>
          <w:rFonts w:asciiTheme="minorHAnsi" w:hAnsiTheme="minorHAnsi" w:cs="Courier New"/>
          <w:sz w:val="22"/>
          <w:szCs w:val="22"/>
        </w:rPr>
        <w:t xml:space="preserve">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outcasts hunger for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manage to get a community of their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they find some glow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comradeship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defence from hatred and contempt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lepers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herd together and have their own rules of intercourse.</w:t>
      </w:r>
    </w:p>
    <w:p w14:paraId="25DBD479" w14:textId="77777777" w:rsidR="000610DB" w:rsidRPr="000610DB" w:rsidRDefault="000610DB" w:rsidP="00924AB5">
      <w:pPr>
        <w:pStyle w:val="PlainText"/>
        <w:rPr>
          <w:rFonts w:asciiTheme="minorHAnsi" w:hAnsiTheme="minorHAnsi" w:cs="Courier New"/>
          <w:sz w:val="22"/>
          <w:szCs w:val="22"/>
        </w:rPr>
      </w:pPr>
    </w:p>
    <w:p w14:paraId="1904E55F" w14:textId="3BE951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what a scandal in the eyes not only of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proper people in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going to such a gathering of</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disreputables</w:t>
      </w:r>
      <w:proofErr w:type="spellEnd"/>
      <w:r w:rsidRPr="000610DB">
        <w:rPr>
          <w:rFonts w:asciiTheme="minorHAnsi" w:hAnsiTheme="minorHAnsi" w:cs="Courier New"/>
          <w:sz w:val="22"/>
          <w:szCs w:val="22"/>
        </w:rPr>
        <w:t xml:space="preserve"> would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estimate if we remember that they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know His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thought that He went because He liked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atmosphere and the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draws to like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the conclusion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absence of His own explanation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conceived that his duty in regard to publicans and sinners was to keep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far from them as he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strait-laced self-righteousness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never dreamed of going to them with an open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trying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 them to a better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so-called followers of Jesus still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attitude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gather up their skirts round them daintily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never think that it would be </w:t>
      </w:r>
      <w:proofErr w:type="spellStart"/>
      <w:r w:rsidRPr="000610DB">
        <w:rPr>
          <w:rFonts w:asciiTheme="minorHAnsi" w:hAnsiTheme="minorHAnsi" w:cs="Courier New"/>
          <w:sz w:val="22"/>
          <w:szCs w:val="22"/>
        </w:rPr>
        <w:t>liker</w:t>
      </w:r>
      <w:proofErr w:type="spellEnd"/>
      <w:r w:rsidRPr="000610DB">
        <w:rPr>
          <w:rFonts w:asciiTheme="minorHAnsi" w:hAnsiTheme="minorHAnsi" w:cs="Courier New"/>
          <w:sz w:val="22"/>
          <w:szCs w:val="22"/>
        </w:rPr>
        <w:t xml:space="preserve"> their Lord to sweep away the mud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to pick their steps through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caring mainly to keep 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shoes clean.</w:t>
      </w:r>
    </w:p>
    <w:p w14:paraId="5E255C12" w14:textId="77777777" w:rsidR="000610DB" w:rsidRPr="000610DB" w:rsidRDefault="000610DB" w:rsidP="00924AB5">
      <w:pPr>
        <w:pStyle w:val="PlainText"/>
        <w:rPr>
          <w:rFonts w:asciiTheme="minorHAnsi" w:hAnsiTheme="minorHAnsi" w:cs="Courier New"/>
          <w:sz w:val="22"/>
          <w:szCs w:val="22"/>
        </w:rPr>
      </w:pPr>
    </w:p>
    <w:p w14:paraId="6BE02628" w14:textId="784481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feast was probably spread in some courtyard or open space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the Eastern custom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uninvited spectators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quite in accordance with the usage of the times and land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Pharisees should have been onlookers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able to talk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their colloquy became animated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it could easily attract Christ's attention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answered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tone of His reply is friendly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recognised that the questioners genuinely wished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know why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was sitting in such company.</w:t>
      </w:r>
    </w:p>
    <w:p w14:paraId="64471C94" w14:textId="77777777" w:rsidR="000610DB" w:rsidRPr="000610DB" w:rsidRDefault="000610DB" w:rsidP="00924AB5">
      <w:pPr>
        <w:pStyle w:val="PlainText"/>
        <w:rPr>
          <w:rFonts w:asciiTheme="minorHAnsi" w:hAnsiTheme="minorHAnsi" w:cs="Courier New"/>
          <w:sz w:val="22"/>
          <w:szCs w:val="22"/>
        </w:rPr>
      </w:pPr>
    </w:p>
    <w:p w14:paraId="1124B2A9" w14:textId="572217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discloses His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sweeps away all insinuations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consorted with sinners because their company was congenial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precisely for the opposite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was so unlike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 among these sinners as a physician; and who wonders at his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beside the sick? He does not spend his days by their bedsides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likes the atmosphere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it is his business to make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comparison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pronounces no opinion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correctness of the 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estimate of themselves as righteous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publicans as 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takes them on their own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does make a great claim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speaks out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power to heal men's worst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tremendous assertion to make of oneself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greatness is enhanced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quiet way in which it is stated as a thought familiar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right had He to pose as the physician for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can such a claim be reconciled with His being meek and lowly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EE634B">
        <w:rPr>
          <w:rFonts w:asciiTheme="minorHAnsi" w:hAnsiTheme="minorHAnsi" w:cs="Courier New"/>
          <w:sz w:val="22"/>
          <w:szCs w:val="22"/>
        </w:rPr>
        <w:t>?</w:t>
      </w:r>
      <w:r w:rsidRPr="000610DB">
        <w:rPr>
          <w:rFonts w:asciiTheme="minorHAnsi" w:hAnsiTheme="minorHAnsi" w:cs="Courier New"/>
          <w:sz w:val="22"/>
          <w:szCs w:val="22"/>
        </w:rPr>
        <w:t xml:space="preserve"> If He Himself was one of the sick and needed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be the healer of the rest? If being a sinful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all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such a 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becomes of the reverence which is paid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great religious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where has His 'sweet reasonableness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vanished?</w:t>
      </w:r>
    </w:p>
    <w:p w14:paraId="4F2CD446" w14:textId="77777777" w:rsidR="000610DB" w:rsidRPr="000610DB" w:rsidRDefault="000610DB" w:rsidP="00924AB5">
      <w:pPr>
        <w:pStyle w:val="PlainText"/>
        <w:rPr>
          <w:rFonts w:asciiTheme="minorHAnsi" w:hAnsiTheme="minorHAnsi" w:cs="Courier New"/>
          <w:sz w:val="22"/>
          <w:szCs w:val="22"/>
        </w:rPr>
      </w:pPr>
    </w:p>
    <w:p w14:paraId="47E6C70D" w14:textId="15BFDAF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passes from explanation of His personal relation to the publicans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adduce the broad principle which should shape the 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relation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had shaped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Hosea had said long ago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delighted more in mercy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 in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Kindly helpfulness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is better worship than exact performance of any 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Sacrifice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propitiates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mercy imitates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imitation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perfection of divine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here speaks as all the prophets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smites with a deadly stroke the mechanical formalism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every age stiffens religion into ceremonies and neglects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towards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expressed in mercy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lays bare the secret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thereby lays on His followers the obligation of making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the moving impulse of theirs.</w:t>
      </w:r>
    </w:p>
    <w:p w14:paraId="3F0A5470" w14:textId="77777777" w:rsidR="000610DB" w:rsidRPr="000610DB" w:rsidRDefault="000610DB" w:rsidP="00924AB5">
      <w:pPr>
        <w:pStyle w:val="PlainText"/>
        <w:rPr>
          <w:rFonts w:asciiTheme="minorHAnsi" w:hAnsiTheme="minorHAnsi" w:cs="Courier New"/>
          <w:sz w:val="22"/>
          <w:szCs w:val="22"/>
        </w:rPr>
      </w:pPr>
    </w:p>
    <w:p w14:paraId="7B6F0666" w14:textId="2E5EB1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great general truth is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has been preceded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statement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own conception of His mission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hinting at the fact that He was before He was born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Incarnation was His voluntary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 of His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also</w:t>
      </w:r>
      <w:proofErr w:type="gramEnd"/>
      <w:r w:rsidRPr="000610DB">
        <w:rPr>
          <w:rFonts w:asciiTheme="minorHAnsi" w:hAnsiTheme="minorHAnsi" w:cs="Courier New"/>
          <w:sz w:val="22"/>
          <w:szCs w:val="22"/>
        </w:rPr>
        <w:t xml:space="preserve"> He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speak of His advent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omitted by the best editors as being brought over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it is 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 correct gloss on the simple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repentance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but a small part of that to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calls us to repent; He calls us to Himself; He calls 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self-surrender; He calls us to Eternal Life; He calls us to a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feast than Matthew had spread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must recognise that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we shall never realise that His invitation is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feel that we need a physician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Him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Physician whom we need.</w:t>
      </w:r>
    </w:p>
    <w:p w14:paraId="733305C8" w14:textId="77777777" w:rsidR="000610DB" w:rsidRPr="000610DB" w:rsidRDefault="000610DB" w:rsidP="00924AB5">
      <w:pPr>
        <w:pStyle w:val="PlainText"/>
        <w:rPr>
          <w:rFonts w:asciiTheme="minorHAnsi" w:hAnsiTheme="minorHAnsi" w:cs="Courier New"/>
          <w:sz w:val="22"/>
          <w:szCs w:val="22"/>
        </w:rPr>
      </w:pPr>
    </w:p>
    <w:p w14:paraId="6D557E99" w14:textId="6EDAF85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Pharisees objected to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feasting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could scarcely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breath find fault with Him for not fasting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put forward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of John's disciples to bring that fresh objection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Common hatred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strong cement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often holds opposites together for a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bad for John's followers that they should be willing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travelled far from the days when their master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called the same class a generation of vipers</w:t>
      </w:r>
      <w:r w:rsidR="00BE331D">
        <w:rPr>
          <w:rFonts w:asciiTheme="minorHAnsi" w:hAnsiTheme="minorHAnsi" w:cs="Courier New"/>
          <w:sz w:val="22"/>
          <w:szCs w:val="22"/>
        </w:rPr>
        <w:t>!</w:t>
      </w:r>
      <w:r w:rsidRPr="000610DB">
        <w:rPr>
          <w:rFonts w:asciiTheme="minorHAnsi" w:hAnsiTheme="minorHAnsi" w:cs="Courier New"/>
          <w:sz w:val="22"/>
          <w:szCs w:val="22"/>
        </w:rPr>
        <w:t xml:space="preserve"> Their keen desire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uphold the honour of their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light they saw paling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younger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them hostile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usually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followers were more partisan than the leader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antagonism sometimes stoops to very strange alliances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questions brought together in this context are noticeably alike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noticeably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ask for the reason of conduct which they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not go the length of impugning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seem to be desirous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enlightenment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really eager to condemn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avoid seeming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 in question the acts of the persons addressed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Pharisees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interrogate the disciples as to the reason for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disciples ask from Jesus the reason of His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mock respectfulness covers lively hatred.</w:t>
      </w:r>
    </w:p>
    <w:p w14:paraId="4AE14ED4" w14:textId="77777777" w:rsidR="000610DB" w:rsidRPr="000610DB" w:rsidRDefault="000610DB" w:rsidP="00924AB5">
      <w:pPr>
        <w:pStyle w:val="PlainText"/>
        <w:rPr>
          <w:rFonts w:asciiTheme="minorHAnsi" w:hAnsiTheme="minorHAnsi" w:cs="Courier New"/>
          <w:sz w:val="22"/>
          <w:szCs w:val="22"/>
        </w:rPr>
      </w:pPr>
    </w:p>
    <w:p w14:paraId="03E6A40E" w14:textId="14B5732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first answer is as profound as it is beautiful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veils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reveals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lofty claim for Himself and a solemn foresight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lays down a great and fruitful principle 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 between spiritual moods and outward acts of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speaking of Himself as the Bridegroom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recall to some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with a touch of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nobly humble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 of the subordinate place of the bridegroom's friend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elevation of Jesus to that of the 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not merely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rebuking quotation from John's witness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expression of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unclouded and continual consciousness of what He was to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humanity could find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a sovereign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appropriating to Himself of many prophetic strains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depth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mysterious blending of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adoring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lowly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perfection of protecting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rapture of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rest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in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dower of riches are dimly shadowed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 emblem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never be known till the hour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marriage-supper of the Lamb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His bride hath made herself </w:t>
      </w:r>
      <w:proofErr w:type="gramStart"/>
      <w:r w:rsidRPr="000610DB">
        <w:rPr>
          <w:rFonts w:asciiTheme="minorHAnsi" w:hAnsiTheme="minorHAnsi" w:cs="Courier New"/>
          <w:sz w:val="22"/>
          <w:szCs w:val="22"/>
        </w:rPr>
        <w:t>ready</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across the light there flits a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but for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meant little to the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meant much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look forward to winning His bride without seeing the grim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athwart the brightness of the days of companionship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humble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the darkness on His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not on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violent end when He shall be taken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hint fell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on deaf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witnesses to the continual presence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mind of Jesus of His sufferings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certainty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die was not forced on Him by the failure of His efforts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career unfolded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 disappointment of bright earlier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is the case with many a </w:t>
      </w:r>
      <w:proofErr w:type="spellStart"/>
      <w:r w:rsidRPr="000610DB">
        <w:rPr>
          <w:rFonts w:asciiTheme="minorHAnsi" w:hAnsiTheme="minorHAnsi" w:cs="Courier New"/>
          <w:sz w:val="22"/>
          <w:szCs w:val="22"/>
        </w:rPr>
        <w:t>disillusionised</w:t>
      </w:r>
      <w:proofErr w:type="spellEnd"/>
      <w:r w:rsidRPr="000610DB">
        <w:rPr>
          <w:rFonts w:asciiTheme="minorHAnsi" w:hAnsiTheme="minorHAnsi" w:cs="Courier New"/>
          <w:sz w:val="22"/>
          <w:szCs w:val="22"/>
        </w:rPr>
        <w:t xml:space="preserve"> reformer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thought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outset that he had only to speak and all men would listen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clearly discerned goal from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 came</w:t>
      </w:r>
      <w:r w:rsidR="000610DB" w:rsidRPr="000610DB">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 His life a ransom</w:t>
      </w:r>
      <w:r w:rsidR="00807E9A" w:rsidRPr="00807E9A">
        <w:rPr>
          <w:rFonts w:asciiTheme="minorHAnsi" w:hAnsiTheme="minorHAnsi" w:cs="Courier New"/>
          <w:sz w:val="22"/>
          <w:szCs w:val="22"/>
        </w:rPr>
        <w:t>.</w:t>
      </w:r>
    </w:p>
    <w:p w14:paraId="2338E93A" w14:textId="77777777" w:rsidR="000610DB" w:rsidRPr="000610DB" w:rsidRDefault="000610DB" w:rsidP="00924AB5">
      <w:pPr>
        <w:pStyle w:val="PlainText"/>
        <w:rPr>
          <w:rFonts w:asciiTheme="minorHAnsi" w:hAnsiTheme="minorHAnsi" w:cs="Courier New"/>
          <w:sz w:val="22"/>
          <w:szCs w:val="22"/>
        </w:rPr>
      </w:pPr>
    </w:p>
    <w:p w14:paraId="423052ED" w14:textId="747809E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our Lord here lays down a broad principle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applied 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meant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lift a heavy burden of outward observance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Christian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Fast when you are sad; feast when you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 disposition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moment's circumstance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virtue or sanctity in observances which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correspond to the inner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charter of liberty is proclaimed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these quiet words! What mountains of ceremonial unreality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oppressive to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cast into the sea by them! How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Christendom would have been and would be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Christians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the lesson of these words!</w:t>
      </w:r>
    </w:p>
    <w:p w14:paraId="5F7A67B0" w14:textId="77777777" w:rsidR="000610DB" w:rsidRPr="000610DB" w:rsidRDefault="000610DB" w:rsidP="00924AB5">
      <w:pPr>
        <w:pStyle w:val="PlainText"/>
        <w:rPr>
          <w:rFonts w:asciiTheme="minorHAnsi" w:hAnsiTheme="minorHAnsi" w:cs="Courier New"/>
          <w:sz w:val="22"/>
          <w:szCs w:val="22"/>
        </w:rPr>
      </w:pPr>
    </w:p>
    <w:p w14:paraId="52EA1D85" w14:textId="0ABF2B5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condensed parables or extended metaphors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follow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vindication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carry the matter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lay down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which is intended to cover not only the question in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non-observance of Jewish regulations as to fasting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 of the relations of the new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Jesus felt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old system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consciousness of His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 which prompted His use of the term bridegroom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shines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two metaphors of the new cloth and the new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about to bring a new garb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give them new wine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knows that what He brings is no mere patch on a worn-out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system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new fermenting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demands fresh vehicles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modes of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metaphors take up different aspects of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try to mend an old coat with a bit of unshrunk cloth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make a worse dissolution of continuity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as soon as a shower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 on it the patch would shrink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shrinking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pull the 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pieces of the old garment adjoining it to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Judaism was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worn too thin to be capable of repair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thing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 was as a vesture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fold it 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shape a new garment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cloth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true as to the supremely new thing which He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world remains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less eminent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less acute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differences between the Old and the 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within Christianity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do come times when its externals become antiquated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worn thin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patching is useless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constitutionally incline to conservatism or to progress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temperament needs to be warned against obstinately preserving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clothes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against eagerly insisting that they are past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mending.</w:t>
      </w:r>
    </w:p>
    <w:p w14:paraId="713A144F" w14:textId="77777777" w:rsidR="000610DB" w:rsidRPr="000610DB" w:rsidRDefault="000610DB" w:rsidP="00924AB5">
      <w:pPr>
        <w:pStyle w:val="PlainText"/>
        <w:rPr>
          <w:rFonts w:asciiTheme="minorHAnsi" w:hAnsiTheme="minorHAnsi" w:cs="Courier New"/>
          <w:sz w:val="22"/>
          <w:szCs w:val="22"/>
        </w:rPr>
      </w:pPr>
    </w:p>
    <w:p w14:paraId="7A7B65D5" w14:textId="579F0615"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a patch and a worn garment do not wholly describe the relations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old and the 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Freshly made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fermenting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stiff wine-skins which have lost their elasticity suggest further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we have to do with containing vessel versus contents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fermenting force versus stiffened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that into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destroy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the struggle of the </w:t>
      </w:r>
      <w:proofErr w:type="spellStart"/>
      <w:r w:rsidRPr="000610DB">
        <w:rPr>
          <w:rFonts w:asciiTheme="minorHAnsi" w:hAnsiTheme="minorHAnsi" w:cs="Courier New"/>
          <w:sz w:val="22"/>
          <w:szCs w:val="22"/>
        </w:rPr>
        <w:t>Judaisers</w:t>
      </w:r>
      <w:proofErr w:type="spellEnd"/>
      <w:r w:rsidRPr="000610DB">
        <w:rPr>
          <w:rFonts w:asciiTheme="minorHAnsi" w:hAnsiTheme="minorHAnsi" w:cs="Courier New"/>
          <w:sz w:val="22"/>
          <w:szCs w:val="22"/>
        </w:rPr>
        <w:t xml:space="preserv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early Church had succeeded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Christianity had become a Jewish sect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have dwindled to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Jewish-minded Christians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wine must have bottles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great spiritual renovating force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embody itself in institutions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Spiritual emotions must express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in acts of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spiritual convictions must speak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containing vessel must be congruous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created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contained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creatures who frame their shells to fit the convolutions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build them up from their own 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Forms are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as they can stretch if need be; when they are too stiff to expand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restrict rather than contain the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short-sighted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obstinacy insists on keeping it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will be a great spill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loss of much that is precious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AE473BF" w14:textId="5C29FD87" w:rsidR="00E20C9F" w:rsidRPr="00E20C9F" w:rsidRDefault="00E20C9F" w:rsidP="00924AB5">
      <w:pPr>
        <w:pStyle w:val="PlainText"/>
        <w:rPr>
          <w:rFonts w:asciiTheme="minorHAnsi" w:hAnsiTheme="minorHAnsi" w:cs="Courier New"/>
          <w:b/>
          <w:sz w:val="22"/>
          <w:szCs w:val="22"/>
        </w:rPr>
      </w:pPr>
    </w:p>
    <w:p w14:paraId="6AFE998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B6F15"/>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5</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2021-12-02T08:26:00Z</dcterms:modified>
</cp:coreProperties>
</file>