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DC8DA" w14:textId="77777777" w:rsidR="008F3626" w:rsidRPr="00B22470" w:rsidRDefault="008F3626" w:rsidP="008F3626">
      <w:pPr>
        <w:rPr>
          <w:b/>
          <w:sz w:val="24"/>
        </w:rPr>
      </w:pPr>
      <w:r>
        <w:rPr>
          <w:b/>
          <w:sz w:val="24"/>
        </w:rPr>
        <w:t>THE EXPOSITION OF HOLY SCRIPTURE BY ALEXANDER MACLAREN</w:t>
      </w:r>
    </w:p>
    <w:p w14:paraId="2FEF2D8F" w14:textId="6B8B651D" w:rsidR="008F3626" w:rsidRPr="00B22470" w:rsidRDefault="008F3626" w:rsidP="008F3626">
      <w:pPr>
        <w:rPr>
          <w:b/>
          <w:sz w:val="32"/>
          <w:u w:val="single"/>
        </w:rPr>
      </w:pPr>
      <w:r>
        <w:rPr>
          <w:b/>
          <w:sz w:val="32"/>
          <w:u w:val="single"/>
        </w:rPr>
        <w:t>MATTHEW-0</w:t>
      </w:r>
      <w:r w:rsidR="005B4D48">
        <w:rPr>
          <w:b/>
          <w:sz w:val="32"/>
          <w:u w:val="single"/>
        </w:rPr>
        <w:t>69</w:t>
      </w:r>
      <w:r w:rsidR="000D6B18" w:rsidRPr="000D6B18">
        <w:rPr>
          <w:sz w:val="32"/>
          <w:u w:val="single"/>
        </w:rPr>
        <w:t xml:space="preserve">. </w:t>
      </w:r>
      <w:r w:rsidR="003C2B07">
        <w:rPr>
          <w:b/>
          <w:sz w:val="32"/>
          <w:u w:val="single"/>
        </w:rPr>
        <w:t>JOHN'S DOUBTS OF JESUS, AND JESUS</w:t>
      </w:r>
      <w:r w:rsidR="00756A15">
        <w:rPr>
          <w:b/>
          <w:sz w:val="32"/>
          <w:u w:val="single"/>
        </w:rPr>
        <w:t>'</w:t>
      </w:r>
      <w:r w:rsidR="003C2B07">
        <w:rPr>
          <w:b/>
          <w:sz w:val="32"/>
          <w:u w:val="single"/>
        </w:rPr>
        <w:t xml:space="preserve"> PRAISE OF JOHN</w:t>
      </w:r>
      <w:r w:rsidRPr="00E30BFB">
        <w:rPr>
          <w:b/>
          <w:sz w:val="32"/>
          <w:u w:val="single"/>
        </w:rPr>
        <w:t xml:space="preserve"> </w:t>
      </w:r>
      <w:r>
        <w:rPr>
          <w:b/>
          <w:sz w:val="32"/>
          <w:u w:val="single"/>
        </w:rPr>
        <w:t>by ALEXANDER MACLAREN</w:t>
      </w:r>
    </w:p>
    <w:p w14:paraId="05B3A30A" w14:textId="5C967BFF"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756A15">
        <w:rPr>
          <w:rFonts w:cstheme="minorHAnsi"/>
          <w:i/>
          <w:sz w:val="24"/>
          <w:szCs w:val="24"/>
          <w:lang w:val="en-US"/>
        </w:rPr>
        <w:t>2.</w:t>
      </w:r>
      <w:r w:rsidRPr="00A64C74">
        <w:t xml:space="preserve"> </w:t>
      </w:r>
      <w:r w:rsidR="00756A15" w:rsidRPr="00756A15">
        <w:rPr>
          <w:rFonts w:cstheme="minorHAnsi"/>
          <w:i/>
          <w:sz w:val="24"/>
          <w:szCs w:val="24"/>
          <w:lang w:val="en-US"/>
        </w:rPr>
        <w:t xml:space="preserve">Now when John had heard in the prison the works of Christ, he sent two of his disciples, 3. And said unto Him, Art Thou He that should come, or do we look for another? 4. Jesus answered and said unto them, Go and shew John again those things which ye do hear and see: 5. The blind receive their sight, and the lame walk, the lepers are cleansed, and the deaf hear, the dead are raised up, and the poor have the gospel preached to them. 6. And blessed is he, whosoever shall not be offended in Me. 7. And as they departed, Jesus began to say unto the multitudes concerning John, </w:t>
      </w:r>
      <w:proofErr w:type="gramStart"/>
      <w:r w:rsidR="00756A15" w:rsidRPr="00756A15">
        <w:rPr>
          <w:rFonts w:cstheme="minorHAnsi"/>
          <w:i/>
          <w:sz w:val="24"/>
          <w:szCs w:val="24"/>
          <w:lang w:val="en-US"/>
        </w:rPr>
        <w:t>What</w:t>
      </w:r>
      <w:proofErr w:type="gramEnd"/>
      <w:r w:rsidR="00756A15" w:rsidRPr="00756A15">
        <w:rPr>
          <w:rFonts w:cstheme="minorHAnsi"/>
          <w:i/>
          <w:sz w:val="24"/>
          <w:szCs w:val="24"/>
          <w:lang w:val="en-US"/>
        </w:rPr>
        <w:t xml:space="preserve"> went ye out into the wilderness to see? A reed shaken with the wind? 8. But what went ye out for to see? A man clothed in soft raiment? behold, they that wear soft clothing are in </w:t>
      </w:r>
      <w:proofErr w:type="gramStart"/>
      <w:r w:rsidR="00756A15" w:rsidRPr="00756A15">
        <w:rPr>
          <w:rFonts w:cstheme="minorHAnsi"/>
          <w:i/>
          <w:sz w:val="24"/>
          <w:szCs w:val="24"/>
          <w:lang w:val="en-US"/>
        </w:rPr>
        <w:t>kings</w:t>
      </w:r>
      <w:proofErr w:type="gramEnd"/>
      <w:r w:rsidR="00756A15" w:rsidRPr="00756A15">
        <w:rPr>
          <w:rFonts w:cstheme="minorHAnsi"/>
          <w:i/>
          <w:sz w:val="24"/>
          <w:szCs w:val="24"/>
          <w:lang w:val="en-US"/>
        </w:rPr>
        <w:t xml:space="preserve"> houses. 9. But what went ye out for to see? A prophet? yea, I say unto you, and more than a prophet. 10. For this is he, of whom it is written. Behold, I send My messenger before Thy face, which shall prepare Thy way before Thee. 11. Verily I say unto you, </w:t>
      </w:r>
      <w:proofErr w:type="gramStart"/>
      <w:r w:rsidR="00756A15" w:rsidRPr="00756A15">
        <w:rPr>
          <w:rFonts w:cstheme="minorHAnsi"/>
          <w:i/>
          <w:sz w:val="24"/>
          <w:szCs w:val="24"/>
          <w:lang w:val="en-US"/>
        </w:rPr>
        <w:t>Among</w:t>
      </w:r>
      <w:proofErr w:type="gramEnd"/>
      <w:r w:rsidR="00756A15" w:rsidRPr="00756A15">
        <w:rPr>
          <w:rFonts w:cstheme="minorHAnsi"/>
          <w:i/>
          <w:sz w:val="24"/>
          <w:szCs w:val="24"/>
          <w:lang w:val="en-US"/>
        </w:rPr>
        <w:t xml:space="preserve"> them that are born of women there hath not risen a greater than John the Baptist: notwithstanding he that is least in the kingdom of heaven is greater than he. 12. And from the days of John the Baptist until now the kingdom of heaven suffereth violence, and the violent take it by force. 13. For all the prophets and the law prophesied until John--And if ye will receive it, this is Elias, which was for to come. 16. He that hath ears to hear, let him hear</w:t>
      </w:r>
      <w:r w:rsidRPr="00D74C05">
        <w:rPr>
          <w:rFonts w:cstheme="minorHAnsi"/>
          <w:i/>
          <w:sz w:val="24"/>
          <w:szCs w:val="24"/>
          <w:lang w:val="en-US"/>
        </w:rPr>
        <w:t>.</w:t>
      </w:r>
      <w:r w:rsidRPr="005736A5">
        <w:rPr>
          <w:rFonts w:cstheme="minorHAnsi"/>
          <w:i/>
          <w:sz w:val="24"/>
          <w:szCs w:val="24"/>
          <w:lang w:val="en-US"/>
        </w:rPr>
        <w:t>"</w:t>
      </w:r>
    </w:p>
    <w:p w14:paraId="5782732C" w14:textId="3DC9E18B"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Matthew </w:t>
      </w:r>
      <w:r w:rsidR="00756A15">
        <w:rPr>
          <w:rFonts w:cstheme="minorHAnsi"/>
          <w:i/>
          <w:sz w:val="24"/>
          <w:szCs w:val="24"/>
          <w:lang w:val="en-US"/>
        </w:rPr>
        <w:t>11</w:t>
      </w:r>
      <w:r>
        <w:rPr>
          <w:rFonts w:cstheme="minorHAnsi"/>
          <w:i/>
          <w:sz w:val="24"/>
          <w:szCs w:val="24"/>
          <w:lang w:val="en-US"/>
        </w:rPr>
        <w:t>:</w:t>
      </w:r>
      <w:r w:rsidR="00756A15">
        <w:rPr>
          <w:rFonts w:cstheme="minorHAnsi"/>
          <w:i/>
          <w:sz w:val="24"/>
          <w:szCs w:val="24"/>
          <w:lang w:val="en-US"/>
        </w:rPr>
        <w:t>2-15</w:t>
      </w:r>
    </w:p>
    <w:p w14:paraId="5BABEC9B" w14:textId="1D6E8129" w:rsidR="000610DB" w:rsidRPr="000610DB" w:rsidRDefault="000610DB" w:rsidP="00924AB5">
      <w:pPr>
        <w:pStyle w:val="PlainText"/>
        <w:rPr>
          <w:rFonts w:asciiTheme="minorHAnsi" w:hAnsiTheme="minorHAnsi" w:cs="Courier New"/>
          <w:sz w:val="22"/>
          <w:szCs w:val="22"/>
        </w:rPr>
      </w:pPr>
    </w:p>
    <w:p w14:paraId="092014B7" w14:textId="15E43BF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This text falls into two parts: the 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 verses 2-6 inclusive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giving us the faltering faith of the great witness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Christ's gentle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treatment of the waverer; the second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 verse 7 to the end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giving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witness of Christ to John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exuberant in recognition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notwithstanding his momentary hesitation.</w:t>
      </w:r>
    </w:p>
    <w:p w14:paraId="660DD5D9" w14:textId="77777777" w:rsidR="000610DB" w:rsidRPr="000610DB" w:rsidRDefault="000610DB" w:rsidP="00924AB5">
      <w:pPr>
        <w:pStyle w:val="PlainText"/>
        <w:rPr>
          <w:rFonts w:asciiTheme="minorHAnsi" w:hAnsiTheme="minorHAnsi" w:cs="Courier New"/>
          <w:sz w:val="22"/>
          <w:szCs w:val="22"/>
        </w:rPr>
      </w:pPr>
    </w:p>
    <w:p w14:paraId="2EC76874" w14:textId="4A00782F" w:rsidR="000610DB" w:rsidRPr="000610DB" w:rsidRDefault="00924AB5" w:rsidP="00924AB5">
      <w:pPr>
        <w:pStyle w:val="PlainText"/>
        <w:rPr>
          <w:rFonts w:asciiTheme="minorHAnsi" w:hAnsiTheme="minorHAnsi" w:cs="Courier New"/>
          <w:sz w:val="22"/>
          <w:szCs w:val="22"/>
        </w:rPr>
      </w:pPr>
      <w:r w:rsidRPr="00756A15">
        <w:rPr>
          <w:rFonts w:asciiTheme="minorHAnsi" w:hAnsiTheme="minorHAnsi" w:cs="Courier New"/>
          <w:b/>
          <w:bCs/>
          <w:sz w:val="22"/>
          <w:szCs w:val="22"/>
        </w:rPr>
        <w:t>I</w:t>
      </w:r>
      <w:r w:rsidR="000D6B18" w:rsidRPr="00756A15">
        <w:rPr>
          <w:rFonts w:asciiTheme="minorHAnsi" w:hAnsiTheme="minorHAnsi" w:cs="Courier New"/>
          <w:b/>
          <w:bCs/>
          <w:sz w:val="22"/>
          <w:szCs w:val="22"/>
        </w:rPr>
        <w: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do not believe that this message of John's was sent for the sake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of strengthening his </w:t>
      </w:r>
      <w:proofErr w:type="gramStart"/>
      <w:r w:rsidRPr="000610DB">
        <w:rPr>
          <w:rFonts w:asciiTheme="minorHAnsi" w:hAnsiTheme="minorHAnsi" w:cs="Courier New"/>
          <w:sz w:val="22"/>
          <w:szCs w:val="22"/>
        </w:rPr>
        <w:t>disciples</w:t>
      </w:r>
      <w:proofErr w:type="gramEnd"/>
      <w:r w:rsidR="009D750A" w:rsidRPr="00756A15">
        <w:rPr>
          <w:rFonts w:asciiTheme="minorHAnsi" w:hAnsiTheme="minorHAnsi" w:cs="Courier New"/>
          <w:bCs/>
          <w:sz w:val="22"/>
          <w:szCs w:val="22"/>
        </w:rPr>
        <w:t xml:space="preserve"> </w:t>
      </w:r>
      <w:r w:rsidRPr="000610DB">
        <w:rPr>
          <w:rFonts w:asciiTheme="minorHAnsi" w:hAnsiTheme="minorHAnsi" w:cs="Courier New"/>
          <w:sz w:val="22"/>
          <w:szCs w:val="22"/>
        </w:rPr>
        <w:t>faith in Jesus as Messiah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that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merely meant as a hint to Jesus to declare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question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John's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answer is sent to him: it is he who is to ponder the things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the messengers saw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answer his own question thereby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note which the evangelist prefixes to his account gives the key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incident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John was in prison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that gloomy fortress of Machaerus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Herod had rebuilt at once for a sinful pleasure-house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 for 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impregnable refuge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among the savage cliffs of Moab</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halls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luxurious vice and the walls of defence are gone; but the dungeons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there still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the holes in the masonry into which the bars were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fixed to which the prisoners--John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perhaps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one of them--were chained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wonder that in the foul atmosphere of a dark dungeon the spirit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had been so undaunted in the free air of the desert began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flag; nor that even he who had seen the fluttering dove descend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head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had pointed to Him as the Lamb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felt that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mind was clouded with a 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would have been wiser if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commentators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instead of trying to save John's credit at the cost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straining the narrative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had recognised the psychological truth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plain story of his wavering conviction and had learned its lessons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self-distrust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only one Man with whom it was always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high-water; all others have ebbs and flows in their religious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variations in their grasp of truth.</w:t>
      </w:r>
    </w:p>
    <w:p w14:paraId="6D3115FA" w14:textId="77777777" w:rsidR="000610DB" w:rsidRPr="000610DB" w:rsidRDefault="000610DB" w:rsidP="00924AB5">
      <w:pPr>
        <w:pStyle w:val="PlainText"/>
        <w:rPr>
          <w:rFonts w:asciiTheme="minorHAnsi" w:hAnsiTheme="minorHAnsi" w:cs="Courier New"/>
          <w:sz w:val="22"/>
          <w:szCs w:val="22"/>
        </w:rPr>
      </w:pPr>
    </w:p>
    <w:p w14:paraId="32FEF7EB" w14:textId="62B0439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narrative further gives the motive for John's embassy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report which had reached him of the works of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need only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recall John's earlier testimony to understand how these works would </w:t>
      </w:r>
      <w:r w:rsidRPr="000610DB">
        <w:rPr>
          <w:rFonts w:asciiTheme="minorHAnsi" w:hAnsiTheme="minorHAnsi" w:cs="Courier New"/>
          <w:sz w:val="22"/>
          <w:szCs w:val="22"/>
        </w:rPr>
        <w:lastRenderedPageBreak/>
        <w:t>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seem to him to fill up the role which he had anticipated for Messiah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 is the axe that was to be laid at the root of the trees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fan that was to winnow out the chaff? Where is the fiery spirit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had foretold? This gentle Healer is not the theocratic judge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warning prophecies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tending and nurturing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rather than felling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barren trees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nimbus of merciful deeds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of flashing wrath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surrounds His head</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John began to wonder if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after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been premature in his recognition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Perhaps this Jesus was but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precursor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he himself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the Messiah</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Evidently</w:t>
      </w:r>
      <w:proofErr w:type="gramEnd"/>
      <w:r w:rsidRPr="000610DB">
        <w:rPr>
          <w:rFonts w:asciiTheme="minorHAnsi" w:hAnsiTheme="minorHAnsi" w:cs="Courier New"/>
          <w:sz w:val="22"/>
          <w:szCs w:val="22"/>
        </w:rPr>
        <w:t xml:space="preserve"> he continues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firm in the conviction of Christ's being sent from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is ready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accept His answer as conclusive; 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evidently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puzzled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contrariety between Jesus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deeds and his own expectations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asks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Art Thou He that cometh</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 well-known name for Messiah--or are we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expect another?</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where it should be noted that the word for another</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means not merely a second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 different kind of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should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present the aspects of the Messiah as revealed in prophecy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embodied in John's own preaching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Jesus had left unfulfilled.</w:t>
      </w:r>
    </w:p>
    <w:p w14:paraId="43438DA2" w14:textId="77777777" w:rsidR="000610DB" w:rsidRPr="000610DB" w:rsidRDefault="000610DB" w:rsidP="00924AB5">
      <w:pPr>
        <w:pStyle w:val="PlainText"/>
        <w:rPr>
          <w:rFonts w:asciiTheme="minorHAnsi" w:hAnsiTheme="minorHAnsi" w:cs="Courier New"/>
          <w:sz w:val="22"/>
          <w:szCs w:val="22"/>
        </w:rPr>
      </w:pPr>
    </w:p>
    <w:p w14:paraId="7A79BAAC" w14:textId="5985213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We may well take to heart the lesson of the fluctuations possible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firmest 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pray to be enabled to hold fast that we have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may learn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danger to right conceptions of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separating the two elements of mercy and judgment in His character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John was right in believing that the Christ must come to judge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 without the fan in His hand is a maimed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John was wrong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stumbling at the gentleness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just as many to-day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go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opposite extreme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wrong in stumbling at the judicial side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Both halves are needed to make the full-orbed character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to look for a different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we have to look for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coming the second time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same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now with His axe in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pierced hands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hew down trees which He has patiently tended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John's profound sense of the need for a judicial aspect in the Christ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 is to meet the prophecies written in men's 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well as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Scripture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teach us how one-sided and superficial are representations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His work which suppress or slur over His future coming to judgment.</w:t>
      </w:r>
    </w:p>
    <w:p w14:paraId="72CC4FBF" w14:textId="77777777" w:rsidR="000610DB" w:rsidRPr="000610DB" w:rsidRDefault="000610DB" w:rsidP="00924AB5">
      <w:pPr>
        <w:pStyle w:val="PlainText"/>
        <w:rPr>
          <w:rFonts w:asciiTheme="minorHAnsi" w:hAnsiTheme="minorHAnsi" w:cs="Courier New"/>
          <w:sz w:val="22"/>
          <w:szCs w:val="22"/>
        </w:rPr>
      </w:pPr>
    </w:p>
    <w:p w14:paraId="2AFB638E" w14:textId="702D38C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Our Lord does not answer Yes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or No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do so might have stilled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would not have removed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John's misconception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more thorough cure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needed</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Christ attacks it in its roots by referring him back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answer to the very deeds which had excited his 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doing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points to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indeed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may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quotes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two prophetic passages (Isa</w:t>
      </w:r>
      <w:r w:rsidR="000D6B18" w:rsidRPr="000D6B18">
        <w:rPr>
          <w:rFonts w:asciiTheme="minorHAnsi" w:hAnsiTheme="minorHAnsi" w:cs="Courier New"/>
          <w:sz w:val="22"/>
          <w:szCs w:val="22"/>
        </w:rPr>
        <w:t xml:space="preserve">. </w:t>
      </w:r>
      <w:r w:rsidR="00756A15">
        <w:rPr>
          <w:rFonts w:asciiTheme="minorHAnsi" w:hAnsiTheme="minorHAnsi" w:cs="Courier New"/>
          <w:sz w:val="22"/>
          <w:szCs w:val="22"/>
        </w:rPr>
        <w:t>35:</w:t>
      </w:r>
      <w:r w:rsidRPr="000610DB">
        <w:rPr>
          <w:rFonts w:asciiTheme="minorHAnsi" w:hAnsiTheme="minorHAnsi" w:cs="Courier New"/>
          <w:sz w:val="22"/>
          <w:szCs w:val="22"/>
        </w:rPr>
        <w:t>5</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6; </w:t>
      </w:r>
      <w:r w:rsidR="00756A15">
        <w:rPr>
          <w:rFonts w:asciiTheme="minorHAnsi" w:hAnsiTheme="minorHAnsi" w:cs="Courier New"/>
          <w:sz w:val="22"/>
          <w:szCs w:val="22"/>
        </w:rPr>
        <w:t>61:</w:t>
      </w:r>
      <w:r w:rsidRPr="000610DB">
        <w:rPr>
          <w:rFonts w:asciiTheme="minorHAnsi" w:hAnsiTheme="minorHAnsi" w:cs="Courier New"/>
          <w:sz w:val="22"/>
          <w:szCs w:val="22"/>
        </w:rPr>
        <w:t>1) which give the prophetic notes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of Messiah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if He had said</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Have</w:t>
      </w:r>
      <w:proofErr w:type="gramEnd"/>
      <w:r w:rsidRPr="000610DB">
        <w:rPr>
          <w:rFonts w:asciiTheme="minorHAnsi" w:hAnsiTheme="minorHAnsi" w:cs="Courier New"/>
          <w:sz w:val="22"/>
          <w:szCs w:val="22"/>
        </w:rPr>
        <w:t xml:space="preserve"> you forgotten that the very prophets whose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words have fed your hopes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now seem to minister to your doubts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have said this and this about the Messiah?</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Further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deep</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wisdom in sending John back again to think over the very deeds at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was stumbling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not Christ's work which is wanting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conformity to the divine idea; it is John's conceptions of that idea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need enlarging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he wants is not so much to be told that Jesus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the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to grow up to a truer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more comprehensive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notion of what the Christ is to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wide principle is taught us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very points in Christ's work which may occasion difficulty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we stand at the right point of view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become evidences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claims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were stumbling-blocks become stepping-stones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Arguments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against become proofs of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truth when we look at them with clearer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from the proper angle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Further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are taught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what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 does is the best answer to the question as to who He is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Still</w:t>
      </w:r>
      <w:proofErr w:type="gramEnd"/>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is doing these works among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Darkened eyes are flooded with light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by His touch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see a new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they gaze with faith on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Lame limbs are endowed with strength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can run in the way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commandments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walk with unfainting perseverance the thorniest paths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duty and self-sacrifice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Lepers are cleansed from the rotting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leprosy of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their flesh comes again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flesh of a little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child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Deaf ears hear the voice of the Son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dead 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 live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Good news is preached to all the poor in 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whosoever knows himself to be in need of all things may claim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things as his own in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who through the ages has been working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such works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works them still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needs not to speak anything</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confirm His claims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neither is there salvation in any 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look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no second Christ; but we look for that same Jesus to come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second time to be the Judge of the world of which He is the Saviour.</w:t>
      </w:r>
    </w:p>
    <w:p w14:paraId="5BA79CA9" w14:textId="77777777" w:rsidR="000610DB" w:rsidRPr="000610DB" w:rsidRDefault="000610DB" w:rsidP="00924AB5">
      <w:pPr>
        <w:pStyle w:val="PlainText"/>
        <w:rPr>
          <w:rFonts w:asciiTheme="minorHAnsi" w:hAnsiTheme="minorHAnsi" w:cs="Courier New"/>
          <w:sz w:val="22"/>
          <w:szCs w:val="22"/>
        </w:rPr>
      </w:pPr>
    </w:p>
    <w:p w14:paraId="0926F6DC" w14:textId="3650430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lastRenderedPageBreak/>
        <w:t>The benediction on him who finds none occasion of stumbling in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at once a beatitude and a warning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rebukes in the gentlest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fashion John's temper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found difficulty in even the perfect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personality of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made that which should have been the sure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foundation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of his spirit a stone of stumbling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Lord's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consciousness of absolute perfection of moral character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absolute perfectness in His office and 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distinct in the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knows that there is none occasion of stumbling in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whoever finds any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brings it or makes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knows and warns us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blessedness lies for us in recognising Him for what He is--God's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sure foundation of our hopes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peace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thoughts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lives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knows that all woe and loss are involved in stumbling on this stone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against which whosoever falls is broken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by 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it begins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move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falls on a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ground to powder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the dust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threshing-floor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tremendous arrogance of assertion! Who is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 can venture on such words without blasphemy against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universal ridicule from men?</w:t>
      </w:r>
    </w:p>
    <w:p w14:paraId="4CDFBA65" w14:textId="77777777" w:rsidR="000610DB" w:rsidRPr="000610DB" w:rsidRDefault="000610DB" w:rsidP="00924AB5">
      <w:pPr>
        <w:pStyle w:val="PlainText"/>
        <w:rPr>
          <w:rFonts w:asciiTheme="minorHAnsi" w:hAnsiTheme="minorHAnsi" w:cs="Courier New"/>
          <w:sz w:val="22"/>
          <w:szCs w:val="22"/>
        </w:rPr>
      </w:pPr>
    </w:p>
    <w:p w14:paraId="36D91935" w14:textId="38CDC791" w:rsidR="000610DB" w:rsidRPr="000610DB" w:rsidRDefault="00924AB5" w:rsidP="00924AB5">
      <w:pPr>
        <w:pStyle w:val="PlainText"/>
        <w:rPr>
          <w:rFonts w:asciiTheme="minorHAnsi" w:hAnsiTheme="minorHAnsi" w:cs="Courier New"/>
          <w:sz w:val="22"/>
          <w:szCs w:val="22"/>
        </w:rPr>
      </w:pPr>
      <w:r w:rsidRPr="00756A15">
        <w:rPr>
          <w:rFonts w:asciiTheme="minorHAnsi" w:hAnsiTheme="minorHAnsi" w:cs="Courier New"/>
          <w:b/>
          <w:bCs/>
          <w:sz w:val="22"/>
          <w:szCs w:val="22"/>
        </w:rPr>
        <w:t>II</w:t>
      </w:r>
      <w:r w:rsidR="000D6B18" w:rsidRPr="00756A15">
        <w:rPr>
          <w:rFonts w:asciiTheme="minorHAnsi" w:hAnsiTheme="minorHAnsi" w:cs="Courier New"/>
          <w:b/>
          <w:bCs/>
          <w:sz w:val="22"/>
          <w:szCs w:val="22"/>
        </w:rPr>
        <w: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witness of Christ to John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Praise from Jesus is praise indeed;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it is poured out here with no stinted hand on the languishing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prisoner whose doubts had just been brought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Such </w:t>
      </w:r>
      <w:proofErr w:type="gramStart"/>
      <w:r w:rsidRPr="000610DB">
        <w:rPr>
          <w:rFonts w:asciiTheme="minorHAnsi" w:hAnsiTheme="minorHAnsi" w:cs="Courier New"/>
          <w:sz w:val="22"/>
          <w:szCs w:val="22"/>
        </w:rPr>
        <w:t>an</w:t>
      </w:r>
      <w:proofErr w:type="gramEnd"/>
      <w:r w:rsidRPr="000610DB">
        <w:rPr>
          <w:rFonts w:asciiTheme="minorHAnsi" w:hAnsiTheme="minorHAnsi" w:cs="Courier New"/>
          <w:sz w:val="22"/>
          <w:szCs w:val="22"/>
        </w:rPr>
        <w:t xml:space="preserve"> eulogium 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such a time is a wonderful instance of loving forbearance with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true-hearted follower's weakness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 a desire 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should call magnanimous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shield John's character from depreciation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 account of his message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world praises a man to his face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speaks of his faults behind his back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 does the opposite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till the messengers were departing does He begin to speak concerning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John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lays bare the secret of the Baptist's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allocates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place as greatest in one epoch and as less than the least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an authority more than human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on principles which set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Himself high above all comparison with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whether the greatest or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King places His subjects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Himself sits enthroned above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 all.</w:t>
      </w:r>
    </w:p>
    <w:p w14:paraId="45BA8FA5" w14:textId="77777777" w:rsidR="000610DB" w:rsidRPr="000610DB" w:rsidRDefault="000610DB" w:rsidP="00924AB5">
      <w:pPr>
        <w:pStyle w:val="PlainText"/>
        <w:rPr>
          <w:rFonts w:asciiTheme="minorHAnsi" w:hAnsiTheme="minorHAnsi" w:cs="Courier New"/>
          <w:sz w:val="22"/>
          <w:szCs w:val="22"/>
        </w:rPr>
      </w:pPr>
    </w:p>
    <w:p w14:paraId="41A8E470" w14:textId="2C1C61F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 praises John's great personal character in the dramatic</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vivid questions which begin this section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recalls the scenes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popular enthusiasm when all Israel streamed out to the desert preacher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small man could not have made such an upheaval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drew the crowds?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Just what will draw them; the qualities without 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either possessed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reality or in popular estimation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man can be a power religiously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first essential is heroic firmness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not reeds swaying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wind by Jordan's banks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a poor feeble man like these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people flocked to listen to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emblem was not the reed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an iron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pillar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whole career had been marked by decisiveness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constancy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courage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Nothing can be done worth doing in the world without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wholesome obstinacy and imperturbability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keep a man true to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convictions and his task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whatever winds blow in his teeth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multitudes will not flock to listen to a teacher who does not speak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the accent of conviction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nor will truths feebly </w:t>
      </w:r>
      <w:proofErr w:type="gramStart"/>
      <w:r w:rsidRPr="000610DB">
        <w:rPr>
          <w:rFonts w:asciiTheme="minorHAnsi" w:hAnsiTheme="minorHAnsi" w:cs="Courier New"/>
          <w:sz w:val="22"/>
          <w:szCs w:val="22"/>
        </w:rPr>
        <w:t>grasped</w:t>
      </w:r>
      <w:proofErr w:type="gramEnd"/>
      <w:r w:rsidRPr="000610DB">
        <w:rPr>
          <w:rFonts w:asciiTheme="minorHAnsi" w:hAnsiTheme="minorHAnsi" w:cs="Courier New"/>
          <w:sz w:val="22"/>
          <w:szCs w:val="22"/>
        </w:rPr>
        <w:t xml:space="preserve"> touch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lips with fire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first requisite for a religious teacher is that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shall be sure of his message and of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Athanasius has to stand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against the world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before the world accepts his teaching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there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were as many devils in Worms as there are tiles on the house-tops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 I</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said Luther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the temper for God's instruments.</w:t>
      </w:r>
    </w:p>
    <w:p w14:paraId="5C3B9CCA" w14:textId="77777777" w:rsidR="000610DB" w:rsidRPr="000610DB" w:rsidRDefault="000610DB" w:rsidP="00924AB5">
      <w:pPr>
        <w:pStyle w:val="PlainText"/>
        <w:rPr>
          <w:rFonts w:asciiTheme="minorHAnsi" w:hAnsiTheme="minorHAnsi" w:cs="Courier New"/>
          <w:sz w:val="22"/>
          <w:szCs w:val="22"/>
        </w:rPr>
      </w:pPr>
    </w:p>
    <w:p w14:paraId="075082E5" w14:textId="1C6568E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next requisite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John also had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manifest indifference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material ease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Silken courtiers do not haunt the desert</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Kings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houses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not either the wilderness or kings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dungeons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the sunny spots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where they spread their plumage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 gaunt ascetic</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his girdle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camel's hair and his coarse fare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had been a self-indulgent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sybarite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voice would never have shaken a 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least breath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suspicion that a preacher is such a man ends his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ought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end it; for self-indulgence and the love of fleshly comforts eat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heart out of goodness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make the eyes too heavy to see visions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John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was the same man then as they had known him to be; </w:t>
      </w:r>
      <w:proofErr w:type="gramStart"/>
      <w:r w:rsidRPr="000610DB">
        <w:rPr>
          <w:rFonts w:asciiTheme="minorHAnsi" w:hAnsiTheme="minorHAnsi" w:cs="Courier New"/>
          <w:sz w:val="22"/>
          <w:szCs w:val="22"/>
        </w:rPr>
        <w:t>therefore</w:t>
      </w:r>
      <w:proofErr w:type="gramEnd"/>
      <w:r w:rsidRPr="000610DB">
        <w:rPr>
          <w:rFonts w:asciiTheme="minorHAnsi" w:hAnsiTheme="minorHAnsi" w:cs="Courier New"/>
          <w:sz w:val="22"/>
          <w:szCs w:val="22"/>
        </w:rPr>
        <w:t xml:space="preserve"> it was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impatience of the hardships of his prison that had inspired his doubts.</w:t>
      </w:r>
    </w:p>
    <w:p w14:paraId="23156D09" w14:textId="77777777" w:rsidR="000610DB" w:rsidRPr="000610DB" w:rsidRDefault="000610DB" w:rsidP="00924AB5">
      <w:pPr>
        <w:pStyle w:val="PlainText"/>
        <w:rPr>
          <w:rFonts w:asciiTheme="minorHAnsi" w:hAnsiTheme="minorHAnsi" w:cs="Courier New"/>
          <w:sz w:val="22"/>
          <w:szCs w:val="22"/>
        </w:rPr>
      </w:pPr>
    </w:p>
    <w:p w14:paraId="36BA3560" w14:textId="77C41C3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Our Lord next speaks of John's great office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was a prophet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recognition that God spoke in His fiery words had drawn the crowds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weary of teachers in whose endless jangle and jargon of casuistry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 inspiration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voice of a man who gets his message at first-hand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from God has a ring </w:t>
      </w:r>
      <w:r w:rsidRPr="000610DB">
        <w:rPr>
          <w:rFonts w:asciiTheme="minorHAnsi" w:hAnsiTheme="minorHAnsi" w:cs="Courier New"/>
          <w:sz w:val="22"/>
          <w:szCs w:val="22"/>
        </w:rPr>
        <w:lastRenderedPageBreak/>
        <w:t>in it which even dull ears detect as something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genuine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Alas for the bewildering babble of echoes and the paucity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voices to-day!</w:t>
      </w:r>
    </w:p>
    <w:p w14:paraId="21303646" w14:textId="77777777" w:rsidR="000610DB" w:rsidRPr="000610DB" w:rsidRDefault="000610DB" w:rsidP="00924AB5">
      <w:pPr>
        <w:pStyle w:val="PlainText"/>
        <w:rPr>
          <w:rFonts w:asciiTheme="minorHAnsi" w:hAnsiTheme="minorHAnsi" w:cs="Courier New"/>
          <w:sz w:val="22"/>
          <w:szCs w:val="22"/>
        </w:rPr>
      </w:pPr>
    </w:p>
    <w:p w14:paraId="209E87D5" w14:textId="446ED53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 xml:space="preserve">So far Jesus had been appealing to His </w:t>
      </w:r>
      <w:proofErr w:type="gramStart"/>
      <w:r w:rsidRPr="000610DB">
        <w:rPr>
          <w:rFonts w:asciiTheme="minorHAnsi" w:hAnsiTheme="minorHAnsi" w:cs="Courier New"/>
          <w:sz w:val="22"/>
          <w:szCs w:val="22"/>
        </w:rPr>
        <w:t>hearers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knowledge; He now goes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 to add higher truth concerning John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declares that he is 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than a prophet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he is His messenger before His face; that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immediately preceding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cannot stay to comment 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remarkable variation between the original form of the quotation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Malachi and Christ's version of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its substitution of thee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for 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bears so forcibly on the divinity of Christ; but we may mark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principle on which John's superiority to the whole prophetic order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based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that nearness to Jesus makes greatness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closer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relation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higher the honour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that long procession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King comes last; and of them that go before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crying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Hosanna to 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cometh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order of precedence is that the first are last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the highest is he who walks in front of the Sovereign.</w:t>
      </w:r>
    </w:p>
    <w:p w14:paraId="13452D19" w14:textId="77777777" w:rsidR="000610DB" w:rsidRPr="000610DB" w:rsidRDefault="000610DB" w:rsidP="00924AB5">
      <w:pPr>
        <w:pStyle w:val="PlainText"/>
        <w:rPr>
          <w:rFonts w:asciiTheme="minorHAnsi" w:hAnsiTheme="minorHAnsi" w:cs="Courier New"/>
          <w:sz w:val="22"/>
          <w:szCs w:val="22"/>
        </w:rPr>
      </w:pPr>
    </w:p>
    <w:p w14:paraId="7CCDB5B1" w14:textId="703BF9C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Next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have the limitations of the forerunner and his relative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inferiority to the least in the kingdom of heaven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Another standard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greatness is here from that of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smiles at the contrast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between the uncultured preacher of repentance and the mighty thinkers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poets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legislators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kingdom-makers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whom it enrols among the great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eyes greatness is nearness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understanding of 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His 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Neither natural faculty nor worth is in question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simply relation to the Kingdom and the 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who had only to preach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Him who should come after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had but a partial apprehension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 and His 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stood on a lower level than the least who has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look to a Christ who has 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has opened the gates of the kingdom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the humblest believer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truths which were hid from ages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but visible as in morning twilight to John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sunlit to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scholars in our Sunday-schools know familiarly more than prophets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kings ever knew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hold the grey barbarian lower than the Christian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child</w:t>
      </w:r>
      <w:r w:rsidR="005C6DD4">
        <w:rPr>
          <w:rFonts w:asciiTheme="minorHAnsi" w:hAnsiTheme="minorHAnsi" w:cs="Courier New"/>
          <w:sz w:val="22"/>
          <w:szCs w:val="22"/>
        </w:rPr>
        <w:t>;</w:t>
      </w:r>
      <w:r w:rsidRPr="000610DB">
        <w:rPr>
          <w:rFonts w:asciiTheme="minorHAnsi" w:hAnsiTheme="minorHAnsi" w:cs="Courier New"/>
          <w:sz w:val="22"/>
          <w:szCs w:val="22"/>
        </w:rPr>
        <w:t xml:space="preserve"> and not merely he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wisest of the prophets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forerunner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history of the world is parted into two by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coming of Jesus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every dictionary of dates tells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least of the greater is greater than the greatest of the less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place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does Christ claim! Our relation to Him determines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greatness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recognise Him is to be in the Kingdom of Heaven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Union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 brings us to fulfil the ideal of human nature; and this is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know and trust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King.</w:t>
      </w:r>
    </w:p>
    <w:p w14:paraId="45654A6B" w14:textId="77777777" w:rsidR="000610DB" w:rsidRPr="000610DB" w:rsidRDefault="000610DB" w:rsidP="00924AB5">
      <w:pPr>
        <w:pStyle w:val="PlainText"/>
        <w:rPr>
          <w:rFonts w:asciiTheme="minorHAnsi" w:hAnsiTheme="minorHAnsi" w:cs="Courier New"/>
          <w:sz w:val="22"/>
          <w:szCs w:val="22"/>
        </w:rPr>
      </w:pPr>
    </w:p>
    <w:p w14:paraId="7AC033CB" w14:textId="58AF855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Our Lord adds a brief characterisation of the effect of John's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ministry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of mingled good and evil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 is a tone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sadness perceptible in the ambiguous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John had aroused great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popular excitement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had stirred multitudes to seek to enter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far was good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had all the crowds understood what sort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kingdom it was? Had they not too often dragged down the lofty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conception to their own vulgar level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their dream of 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outward sovereignty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thought to gain it for their own by violence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instead of meekness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arms and worldly force rather than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submission? The earnestness was good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Christ's sad insight saw how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much strange fire had mingled in the blaze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if some earth-born smoky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flame should seek to blend with the pure sunlight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Such seems the most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natural interpretation of the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they are ambiguous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possibly mean by the violent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those who had been roused to genuine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earnestness by the clarion voice which rang in the ears of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slumbering generation.</w:t>
      </w:r>
    </w:p>
    <w:p w14:paraId="717509C3" w14:textId="77777777" w:rsidR="000610DB" w:rsidRPr="000610DB" w:rsidRDefault="000610DB" w:rsidP="00924AB5">
      <w:pPr>
        <w:pStyle w:val="PlainText"/>
        <w:rPr>
          <w:rFonts w:asciiTheme="minorHAnsi" w:hAnsiTheme="minorHAnsi" w:cs="Courier New"/>
          <w:sz w:val="22"/>
          <w:szCs w:val="22"/>
        </w:rPr>
      </w:pPr>
    </w:p>
    <w:p w14:paraId="3A8FF38C" w14:textId="5701A8C8"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Then follows the explanation of this new interest in the 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prophets and the law prophesied until John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whole period till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coming was one of preparation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 all converged on the epoch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forerunner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eagerness to flock into the Kingdom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characterised his time would have been impossible in the earlier days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closes that order of things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standing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the isthmus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between prophecy and fulfilment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belonging properly to neither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having affinities with both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being the transition from the one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our Lord closes His words concerning John with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distinct statement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He expects His hearers to have difficulty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receiving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probably from the contradiction to it which John's present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condition seemed to give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in him was fulfilled Malachi's prophecy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of the sending of Elijah the prophet before </w:t>
      </w:r>
      <w:r w:rsidR="009D750A">
        <w:rPr>
          <w:rFonts w:asciiTheme="minorHAnsi" w:hAnsiTheme="minorHAnsi" w:cs="Courier New"/>
          <w:sz w:val="22"/>
          <w:szCs w:val="22"/>
        </w:rPr>
        <w: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day of the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fiery Tishbite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lastRenderedPageBreak/>
        <w:t>gaunt and grim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ascetic and solitary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bearded Ahab</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flamed across a corrupt age with a stern message of repentance 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destruction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repeated in the lonely ascetic who had his Ahab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Herod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his Jezebel in Herodias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like his prototype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knew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flashed out the lightnings of his words on every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two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men were brothers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their voices answer each other across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centuries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 crowns His witness to John while thus quoting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last swansong of ancient prophecy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thereby at once sets John on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pinnacle of greatness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advances a claim concerning Himself all the</w:t>
      </w:r>
      <w:r w:rsidR="000610DB" w:rsidRPr="000610DB">
        <w:rPr>
          <w:rFonts w:asciiTheme="minorHAnsi" w:hAnsiTheme="minorHAnsi" w:cs="Courier New"/>
          <w:sz w:val="22"/>
          <w:szCs w:val="22"/>
        </w:rPr>
        <w:t xml:space="preserve"> </w:t>
      </w:r>
      <w:proofErr w:type="gramStart"/>
      <w:r w:rsidRPr="000610DB">
        <w:rPr>
          <w:rFonts w:asciiTheme="minorHAnsi" w:hAnsiTheme="minorHAnsi" w:cs="Courier New"/>
          <w:sz w:val="22"/>
          <w:szCs w:val="22"/>
        </w:rPr>
        <w:t>more weighty</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He leaves it to be inferred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that hath ears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him hear</w:t>
      </w:r>
      <w:r w:rsidR="005C6DD4">
        <w:rPr>
          <w:rFonts w:asciiTheme="minorHAnsi" w:hAnsiTheme="minorHAnsi" w:cs="Courier New"/>
          <w:sz w:val="22"/>
          <w:szCs w:val="22"/>
        </w:rPr>
        <w:t>-</w:t>
      </w:r>
      <w:r w:rsidRPr="000610DB">
        <w:rPr>
          <w:rFonts w:asciiTheme="minorHAnsi" w:hAnsiTheme="minorHAnsi" w:cs="Courier New"/>
          <w:sz w:val="22"/>
          <w:szCs w:val="22"/>
        </w:rPr>
        <w:t>-this eulogium on the forerunner needs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reflected on ere all its bearings are seen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John was Elias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Lord was at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Sun of Righteousness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was already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above the horizon</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Jesus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witness concerning John ends in witness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concerning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77DA43CD" w14:textId="32047042" w:rsidR="00E20C9F" w:rsidRPr="00E20C9F" w:rsidRDefault="00E20C9F" w:rsidP="00924AB5">
      <w:pPr>
        <w:pStyle w:val="PlainText"/>
        <w:rPr>
          <w:rFonts w:asciiTheme="minorHAnsi" w:hAnsiTheme="minorHAnsi" w:cs="Courier New"/>
          <w:b/>
          <w:sz w:val="22"/>
          <w:szCs w:val="22"/>
        </w:rPr>
      </w:pPr>
    </w:p>
    <w:p w14:paraId="3F7F24FD"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4525"/>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7509F"/>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1664</TotalTime>
  <Pages>5</Pages>
  <Words>2755</Words>
  <Characters>15708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2021-12-02T08:21:00Z</dcterms:modified>
</cp:coreProperties>
</file>