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D45A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11C409D" w14:textId="589FF539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76</w:t>
      </w:r>
      <w:r w:rsidR="000D6B18" w:rsidRPr="000D6B18">
        <w:rPr>
          <w:sz w:val="32"/>
          <w:u w:val="single"/>
        </w:rPr>
        <w:t xml:space="preserve">. </w:t>
      </w:r>
      <w:r w:rsidR="002232F8">
        <w:rPr>
          <w:b/>
          <w:sz w:val="32"/>
          <w:u w:val="single"/>
        </w:rPr>
        <w:t>MAKE THE TREE GOOD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3E77831" w14:textId="632F0E0E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A64C74">
        <w:t xml:space="preserve"> </w:t>
      </w:r>
      <w:r w:rsidR="002232F8" w:rsidRPr="002232F8">
        <w:rPr>
          <w:rFonts w:cstheme="minorHAnsi"/>
          <w:i/>
          <w:sz w:val="24"/>
          <w:szCs w:val="24"/>
          <w:lang w:val="en-US"/>
        </w:rPr>
        <w:t>... Make the tree good, and his fruit good...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1FAA945" w14:textId="0D82FD4A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2232F8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2232F8">
        <w:rPr>
          <w:rFonts w:cstheme="minorHAnsi"/>
          <w:i/>
          <w:sz w:val="24"/>
          <w:szCs w:val="24"/>
          <w:lang w:val="en-US"/>
        </w:rPr>
        <w:t>33</w:t>
      </w:r>
    </w:p>
    <w:p w14:paraId="1CA6262E" w14:textId="53E5C92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5D3E94" w14:textId="3CFD56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this Gospel we find that our Lord twice uses this image of a tree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its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Sermon on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Mount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applies it as a test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false teachers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beneath the wool of the sheep's clothing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fangs and paws of ravening wolves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their deeds ye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them; for as is the tree so is its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 rough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ready test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applies rather to the teacher than to his doctrine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applies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some extent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doctrine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hypothesis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teacher's life fairly represents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thing that we have to take into account; but it may prick many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bladder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unmask many an 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the way by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masses generally judge of systems and of their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saintly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more power than dusty volumes of controversy.</w:t>
      </w:r>
    </w:p>
    <w:p w14:paraId="445980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36691E" w14:textId="738753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in our text Christ applies the same thoughts in rather a deeper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the lesson that He would have us draw is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connection between character and conduct; how what we do is determined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what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course with the same absolute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regularity and constancy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still somewhat in the same fashion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 is true to the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all allowance made for ups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irregular play of will and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strife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waged within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temptations of external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like--still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general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the inner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outward manifestation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facts of a life are important mainly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registering and making visible the inner condition of the doer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seems very elementary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Everybody believes that out of the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issues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wise man said long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truths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grasped and worked into our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do much to revolutionise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very old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we all admit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wish now to come face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face with the consequences of this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behind action 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Doing is the second step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the first.</w:t>
      </w:r>
    </w:p>
    <w:p w14:paraId="70E8BA0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6B63F6" w14:textId="1F2BA46D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I would ask you to notice how here we are confronted with the great</w:t>
      </w:r>
      <w:r w:rsidR="000610DB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problem for every man.</w:t>
      </w:r>
    </w:p>
    <w:p w14:paraId="594241B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E6B9D2" w14:textId="536EEA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Make the tree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takes a good man to do good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shallow is all that talk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be; that is the first thing; 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Christ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tree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fruit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take care of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do you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that is true about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each brought full front up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 I trying to make my tree good? And what kind of success am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in the attempt?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water that rises from some spring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up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solution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trace of a bed of salt through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has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all the minerals in the soil through which it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as its sparkling waters come out into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analyse them completely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might register a geological section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strata through which it has risen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acts bear in them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all the hidden beds through which they have risen;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they are bitter and salt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are always true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 whose apocalypse they are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 all events to God.</w:t>
      </w:r>
    </w:p>
    <w:p w14:paraId="60DE52F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7384E2" w14:textId="75390B2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to urge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shall not be doing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true work as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simply trying to better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important as these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this saying the centre of gravity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shifted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one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deeds are made less important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of the hidden man of the heart is the all-important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word comes to each of us as the briefest statement of 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our highest duty and truest wisdom to aim at in life--Make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tree good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DBC66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D928A" w14:textId="4AEE30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If you have ever tried it honestly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not been contented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superficial cleaning up of outsides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consists in shifting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dirt into another place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getting rid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what met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almost as soon as you began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great black rock that rises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mountain-pass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forbids all farther advance--the consciousness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you were not good met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not going to talk theological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technicalities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 mind about phrases--they have been the ruin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deal of earnest preaching--call it what you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is a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whenever a man sets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anything like resolute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determination and rigid self-examination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task of getting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finds that he is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being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has to deal with a tremendous problem; and the more earnestly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honestly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try to deal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we shall feel how grave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cure a great deal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forbid that I should say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that seems to deny a man's power to do much in the direction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self-improvement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after all that is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 you are brought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short up on this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testimony of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see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labouring at a task as vain as that of those who would twist the sands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ropes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old fable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see men seeking after higher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perfection of purity than they will ever attain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condition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our ideal must always outrun our realisation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else we may as well lie down and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a difference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imperfect approximation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feel to be imperfect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 to be approximation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despairing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 a great many of my audience have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or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have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task set for me that is far beyond my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Talk about making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tree good! I cannot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men fold their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foiled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endeavour begets 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the case with some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begets indifference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do not care to try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tried so often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made nothing of it.</w:t>
      </w:r>
    </w:p>
    <w:p w14:paraId="4D431DE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AB9A11" w14:textId="34493B5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the problem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make the tree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tree being bad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do not like that broad statement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tree having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element of badness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and amongst any goodness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care which of the two forms of statement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fact remains the same.</w:t>
      </w:r>
    </w:p>
    <w:p w14:paraId="4D4C74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42412A" w14:textId="533BE880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Note the universal failure to solve the problem.</w:t>
      </w:r>
    </w:p>
    <w:p w14:paraId="1F5D6C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CAAA93" w14:textId="255C73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Make the tree good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56628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FE735E" w14:textId="05E2E12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are a whole set of would-be arboriculturists who tell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they will do it if you will trust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look at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 comes one venerable personage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prescribe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forbid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show reward and punishment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tell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you--be a good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Well! what then? It is not for want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telling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men are bad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worst man in the world knows his duty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 more than the best man in the world does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whether 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law of the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whether it is the law of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law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written in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law written in a man's own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under the same fatal disability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tell us what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put out a finger to help us 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lame man does not get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city because he sees a guide-post at the turning which tells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road to 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people who do not believe in certain modern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agitations about the restrictions of the liquor traffic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people sober by Act of Parliament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absolutely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it does not bear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inference that they would draw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just puts into a rough form the fatal weakness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would-be gardener and improver of the nature of the trees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tells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an end.</w:t>
      </w:r>
    </w:p>
    <w:p w14:paraId="27F3EEF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9C85D7" w14:textId="57175A2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 you remember how the Apostle put the weakness of law in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antique theological terminology of which should not prevent us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seeing the large truth in them? If there had been a law given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have given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righteousness should have been by the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being translated into modern English is just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Law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impart a power to obey its behests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is all that we want to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until it can do that it fails in two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deals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we need to have character dealt with; and it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 the burden that it lays on me with one of its fingers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rule Law out of court.</w:t>
      </w:r>
    </w:p>
    <w:p w14:paraId="48FC78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C72E6B" w14:textId="38267BB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comes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intellectual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acquirement; or my name is Education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am going to make the tree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in the most scientific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what makes men bad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do not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they only knew they would do the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thoroughly believe that education diminishes crime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weans from certain forms of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other things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educated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larger interests and his cultivated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tastes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a certain fastidiousness developed which keeps him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so much tempted by the grosser forms of transgression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very largely you will empty your gaols in proportion as you fill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schools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let no man say that I am an obscurantist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 indifferent to the value of education and the benefits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intellectual 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 declare that all these may be attained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nature of the tree remain exactly what it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prune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train along the wall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get bigger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 better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Did you ever hear the exaggerated line that describes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 the pundits of science as the greatest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meanest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mankind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The plain fact is that the cultivation of the understanding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little to do with the purifying of the depths of the heart.</w:t>
      </w:r>
    </w:p>
    <w:p w14:paraId="6C370FC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4CAA3E" w14:textId="40CAD1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comes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the genius of Beauty and 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my recipe is pictures and statues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that will refine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lift the taste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popular gospel of this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many quarters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we never heard of a period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European history which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call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Renaissance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death of morality? Do we not know that side by side there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cultivated in all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being cultivated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exclusive devotion to the beauty that can be expressed by 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intense indifference to the beauty of holiness? Ah!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wants something far deeper-going than pictures to purge the souls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whilst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thankfully acknowledge the refining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 of this new cult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would protest against the absurdity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putting it upon a pedestal as the guide and elevator of corrupted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humanity.</w:t>
      </w:r>
    </w:p>
    <w:p w14:paraId="31A8FF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2BF19A" w14:textId="31AED1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come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Environment is the thing that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blame for it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can you get decent lives in the slums?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you cannot; and God bless every effort made to get the people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slums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do not let us exaggerate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change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deeply as we need to be changed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any change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the bitter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remember an old Jewish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 has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the bitter tree and plant it in Eden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water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rivers there; and let the angel Gabriel be the gardener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tree will still bear bitter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 all the people who live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houses good? Will a living wage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-eight shillings a day and eight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play--will these change a man's character? Will these go 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down to touch the springs of evil? You cannot alter the nature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set of objects by arranging them in different shapes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parallelograms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squares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circles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any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long as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the elements that are in human nature to deal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do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like about the distribution of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relation of Capital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Labour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various cognate questions which are all included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vague word Socialism; and human nature will be too strong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have the old mischiefs cropping out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put out Vesuvius by bringing to bear on it the squirts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fire engines in 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water will go up in steam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or nothing to extinguish 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whilst I would thankfully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 in all these other movements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 for certain limited results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good from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I am bound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neither singly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all of them in combination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effect the change on human nature which Jesus Christ regarded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only possible means for securing that human nature should bear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fruit.</w:t>
      </w:r>
    </w:p>
    <w:p w14:paraId="15C920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E07C10" w14:textId="00DF98E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were no other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two plain ones which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is the source of all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all creatural purity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as all creatural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a life has a blank wall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turned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cut itself off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care how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educate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fill it full of 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plunge it into an atmosphere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make the most perfect arrangements for social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economical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political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soul is cut off from the possibility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is cut off from the fontal source of all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another reason which is closely connected with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that the true bitter tang in us all is self-centring regard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mother-tincture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variously coloured and compounded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poisonous element that we call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until you get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will cast that evil out of a man's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teach and refine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raise him and arrange things for him as you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the source of all wrong and corrupt fruit.</w:t>
      </w:r>
    </w:p>
    <w:p w14:paraId="04A49F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04207F" w14:textId="1198EA94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let me say a word about the triumphant solution.</w:t>
      </w:r>
    </w:p>
    <w:p w14:paraId="743F024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5F61D6" w14:textId="44759F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Law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the tree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not try 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the tree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proceeds 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how does He do it?</w:t>
      </w:r>
    </w:p>
    <w:p w14:paraId="14B250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38FCF8" w14:textId="79D4344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does it by coming to us; to every soul of man on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forgiveness for all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know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all the bonds by which evil holds a poor soul that struggles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 away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one more adamantine and unyielding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that the past is irrevocable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what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written I have written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can blot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Jesus Christ deals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that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true that whatsoever a man soweth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he also reap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Christian doctrine of forgiveness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contradict that solemn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assures us that God's heart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turned away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notwithstanding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we can write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future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break altogether the fatal bond that decrees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apart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to-morrow shall be as this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much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abundant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past sin shall beget a progeny of future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fruitfulness of sin is at an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take Christ for our Saviour.</w:t>
      </w:r>
    </w:p>
    <w:p w14:paraId="584BD00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4DB912" w14:textId="0B878F1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makes the tree good in another fashion still; for the very 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Gospel of Jesus Christ is that into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spirits He will breathe a new life kindred with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new nature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free from the law and bonds of past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present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tree is made good because He makes those who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Him new creatures in Christ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turn away and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that is mysticism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it mysticism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God's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truth of the Christian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faith in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puts a new nature into any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sinful he may 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however deep the marks of the fetters may have been upon his limbs.</w:t>
      </w:r>
    </w:p>
    <w:p w14:paraId="73EE5C9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C1AE7E" w14:textId="29510F7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makes the tree good in yet another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brings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reinforcement of the new life which He imparts the mightiest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sways by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leads to the imitation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leads to obedience to the Beloved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leads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shunning as the worst of evils anything that would break the communion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Beloved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is in itself the decentralising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sinful soul from its old 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making of Christ the Beloved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centre round which it moves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which it draws radiance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and 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all these methods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many more that I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 upon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problem is triumphantly solved by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tree is made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instead of the briar shall come up the myrtle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A2050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501881" w14:textId="45C64C3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may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all very well in theory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about the practice?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do not see such a mighty difference between you Christians and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myself and my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accept the rebuke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a difference as there ought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do you know why?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our great Gardener cannot change the nature of the plant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we do not submit ourselves to His power as we ought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Debit us with as many imperfections and inconsistencies as you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lay them to the charge of Christ.</w:t>
      </w:r>
    </w:p>
    <w:p w14:paraId="6BB18A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C8C296" w14:textId="1A8D175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yet we are willing to accept the test of Christianity which lies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power to change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point to the persecutor on the road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Damascus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point to the Bedfordshire tinker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him that wrote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Pilgrim's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point to the history of the Christian Church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through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point to our mission fields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point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mission hall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earnest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honest men are 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you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go and ask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let you see people lifted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depths of degradation and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made honest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respectable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hard-working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not very intelligent or refined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suppose that there is no man in an official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 like mine who cannot look back over his ministry and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them dozens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them scores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them hundreds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cases in which the change was made on the most hopeless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simple acceptance of the simple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died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that I can recall such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am sure that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 can.</w:t>
      </w:r>
    </w:p>
    <w:p w14:paraId="7559EB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DDD765" w14:textId="52D5E82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People who are not Christians talk glibly about the failure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to transform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never seen the transformations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they have never put themselves in the way of seeing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being worked to-day; they might be worked here and now.</w:t>
      </w:r>
    </w:p>
    <w:p w14:paraId="7A6122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9D34E7" w14:textId="4B721594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Try the power of the Gospel for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make the tree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 can let Jesus Christ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Ethiopian cannot change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skin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leopard his spots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Jesus can do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eat straw like the ox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weary work to be tinkering at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the comprehensive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Him change your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in some processes of dyeing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piece of cloth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prepared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certain liquid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plunged into a vat full of dye-stuffs of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taken out tinged of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wet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waters of repentance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plunged into the Fountain opened for sin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uncleanness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crimson fountain of the blood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emerges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whiter than snow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Him make the tree good and fruit will be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if not we shall be hewn down and cast into 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bear any fruit unto holiness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can the end be everlasting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0833B7F" w14:textId="7B7CCA2C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9035B7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0575E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5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2021-12-03T09:07:00Z</dcterms:modified>
</cp:coreProperties>
</file>