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706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8DDA870" w14:textId="2882C74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81</w:t>
      </w:r>
      <w:r w:rsidR="000D6B18" w:rsidRPr="000D6B18">
        <w:rPr>
          <w:sz w:val="32"/>
          <w:u w:val="single"/>
        </w:rPr>
        <w:t xml:space="preserve">. </w:t>
      </w:r>
      <w:r w:rsidR="00EF669C">
        <w:rPr>
          <w:b/>
          <w:sz w:val="32"/>
          <w:u w:val="single"/>
        </w:rPr>
        <w:t>TO HIM THAT HATH SHALL BE GIVEN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A93BC48" w14:textId="00D5519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F669C" w:rsidRPr="00EF669C">
        <w:rPr>
          <w:rFonts w:cstheme="minorHAnsi"/>
          <w:i/>
          <w:sz w:val="24"/>
          <w:szCs w:val="24"/>
          <w:lang w:val="en-US"/>
        </w:rPr>
        <w:t>Whosoever hath, to him shall be given, and he shall have more abundance: but whosoever hath not, from him shall be taken away even that he hath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0AB1011" w14:textId="0819E38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EF669C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:1</w:t>
      </w:r>
      <w:r w:rsidR="00EF669C">
        <w:rPr>
          <w:rFonts w:cstheme="minorHAnsi"/>
          <w:i/>
          <w:sz w:val="24"/>
          <w:szCs w:val="24"/>
          <w:lang w:val="en-US"/>
        </w:rPr>
        <w:t>2</w:t>
      </w:r>
    </w:p>
    <w:p w14:paraId="34B2E0E5" w14:textId="59C7641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3CA0E9" w14:textId="7832EB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several instances in the Gospels of our Lord's repetition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sayings which seem to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may use the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favourites with Him;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first which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are last which shall be first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servant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greater than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disciple than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 is one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here said as part of the explanation why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chose to speak in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revealed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diligent and attentive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be hidden from the careless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it in two other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somewhat similar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different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Jesus enunciates it as the basis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heed how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-ye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employs it in this Gospel in the parable of the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explaining the principle on which the retribution to the slothful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was meted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find it yet once more in the parable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pounds in Luke's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entirely different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and purpose from that of the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identical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 connected with the slothful servant.</w:t>
      </w:r>
    </w:p>
    <w:p w14:paraId="1E7EED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F5FFC3" w14:textId="471EB4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are two very distinct directions in which this saying looks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was used by our Lord--one in reference to the attitude of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the 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in reference to the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 of future 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mainly to try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illustrate the great law which is set forth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follow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various spheres of its 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estimate the force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 think that large and very needful lessons for us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drawn therefrom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principle of my text shapes all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paradox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 deep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sounds harsh and unjust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contains the very essence of righteous retribution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paradox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spur attention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inquiry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key to it 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here--to use is to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possession which is no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 have rights of property in a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contradistinguished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rights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make it in any deep and real sense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I have; and all else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of the other evangelists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seeming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have.</w:t>
      </w:r>
    </w:p>
    <w:p w14:paraId="1BCC90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18BB7" w14:textId="1D0F70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way of explanation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ask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look with me into two or three of the regions where we shall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illustrations of its working.</w:t>
      </w:r>
    </w:p>
    <w:p w14:paraId="720684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39EE4F" w14:textId="2AA5ADFA" w:rsidR="000610DB" w:rsidRPr="00EF669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F669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Take the application of this principle to common life.</w:t>
      </w:r>
    </w:p>
    <w:p w14:paraId="6C7197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7805E0" w14:textId="66B8DC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lowest instance is in regard to material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complaint that is made against the present social arrangements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distribution of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money makes money; that wealth has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tendency to clot; the rich man to get richer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poor man to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in a basin of water when the plug is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circular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motion is set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little bits of foreign matter that may be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tend to get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is in regard to these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that hath shall be given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people grumble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never rains but it pours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man that needs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money least gets it most easily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Treasure used grows;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 hoarded rusts and dwindles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millionaire will double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fortune by a successful speculation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with half a dozen large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shops drives the poor little tradesman out of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round: To him that hath shall be given; but from him that hath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taken even that he hath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1AE89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860630" w14:textId="54A3BA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a step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how this law works in regard to powers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threadbare old illustration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blacksmith's arm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all heard about; the sailor's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pianist's wrist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juggler's fingers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surgeon's deft hand--all these come by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that hath shall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same man who has cultivated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of organs to an almost miraculous fineness or delicacy or strength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operation of the other half of the same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but atrophied another set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with the blacksmith's 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grown muscular at the expense of his legs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Part of the physical frame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monopolised what might have been distributed throughout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Use is strength; use makes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what we employ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our bodily frame the organs that we do not use we carry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 rather as a weight attached to us than as a possession.</w:t>
      </w:r>
    </w:p>
    <w:p w14:paraId="08F501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858E6" w14:textId="01CE7D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 little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great principle largely goes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 our position in the world and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that can do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gets it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long run the tools come to the hand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use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here is one medical man's consulting-room crammed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patients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neighbour next door has scarcely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runs to read A's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C's books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briefless barrister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complains that there is no middle course between having nothing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being overwhelmed with briefs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that hath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man can do a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gets it to do--and from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not shall be taken away even that which he hath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law largely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settles every man's place in the world.</w:t>
      </w:r>
    </w:p>
    <w:p w14:paraId="3D2BB4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73F80" w14:textId="3151D4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come still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law has much--not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much--to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in making men's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it operates in its most intense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results most blessed or most disastrous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inner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example that I would adduce is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 for its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thwart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grows and grows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becomes more and more sensitive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and more educated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and more sovereign in its decisions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Neglect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teeth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dwindles and dwindles and dwindles; and I suppose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possible--though one would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fain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hope that it is a very exceptional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case--for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long-continued indifference to the voice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says Thou shalt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Thou shalt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come at last to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hearing it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its never speaking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seared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hot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one of the Apostles; and in seared flesh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feeling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any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bringing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state? Are you doing what you know you ought not to do? Then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less and less troubled as the days go on;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neglecting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come at last to be like the profligate woman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book of Proverbs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her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wipes her mouth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no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think that is a desirable state--to put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of your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stifle what is the truest echo of God's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will ever hear? Do you not think that it would be wiser to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blessed half of this law on your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the dreadful one?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Listen to that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value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neglect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Cultivate the habit of waiting for its monitions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counsels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prohibitory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or commendatory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you will have done much to secure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your spirit shall be enriched by the operations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wide-spread law.</w:t>
      </w:r>
    </w:p>
    <w:p w14:paraId="1F029E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FC0A6F" w14:textId="4E56E4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another illustration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placed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position of dependence and subordination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they have seldom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exercise the initiative of choice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just to do what they are bid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degrees all but lose the power of making up their minds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slave set free is proverbially a helpless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bit of driftwood; and children who have been too long kept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position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pupilage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subordination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are sent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are apt to turn out very feeble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want of a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backbone of will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a woman that has been accustomed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everything in her husband's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clods fall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coffin finds herself utterly helpless and bewildered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happy years she never found it necessary to exercise her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judgment or her own will about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practical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matters.</w:t>
      </w:r>
    </w:p>
    <w:p w14:paraId="00FC5A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29249C" w14:textId="703430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do not get into the habit of letting circumstances settle what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 will lose the power of dominating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a man for years leaves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be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guided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stream of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long green weeds in a river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lose the power of determining his own fate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Will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will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 out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Cultivate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grow.</w:t>
      </w:r>
    </w:p>
    <w:p w14:paraId="6C5D87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E37CF" w14:textId="60E56D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same principle largely settles our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operations and the furniture of our understandings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holds any truth slackly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the case of truths that are meant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influence life and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let it influence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a kind of having truth that is sure to end in losing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 to lose your convictions grasp them loosely--do not act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take them for guides of your life--and they will soon relieve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of their unwelcome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wish mind and knowledge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grip with a grip of iron what you do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it dominate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truly has his learning will learn more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pile by slow degrees stone upon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 building is complete.</w:t>
      </w:r>
    </w:p>
    <w:p w14:paraId="01BCDE5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FD073" w14:textId="51F0A3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illustrations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might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indefinitely enlarged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the working of a principle which has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in making men what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you use you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unused you 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grey heads in my present audience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were young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dreams and aspirations that they bitterly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smile at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men here who began life with possibilities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never blossomed or fruited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 died on the 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 were so much occupied with the vulpine craft of making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position and their pile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generous emotions and noble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sympathies and lofty aspirations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intellectual or otherwise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neglected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they are dead; and the men are the poorer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incalculably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what has thus been shed away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your characters by the parts of yourselves that you choose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cultivate and employ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think that God gave us whatever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intellectual and emotional and moral kind is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 all used up in our daily business? A very much scantier outfit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done for all that is wanted for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are abortive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dormant organs in your spiritual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 are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corporeal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tell you what you were meant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it is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to leave undeveloped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law of my text shapes us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whatever we cultivate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it noble or be it bestial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whatever we repress or neglect will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Choose which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halves of yourselves you will foster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which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frown.</w:t>
      </w:r>
    </w:p>
    <w:p w14:paraId="20C6F3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CC93DC" w14:textId="554681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first general application of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me turn for a moment to another.</w:t>
      </w:r>
    </w:p>
    <w:p w14:paraId="0182AB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12EB8" w14:textId="5F100172" w:rsidR="000610DB" w:rsidRPr="00EF669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F669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I would note</w:t>
      </w:r>
      <w:r w:rsidR="000D6B18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the application of this two-fold law in</w:t>
      </w:r>
      <w:r w:rsidR="000610DB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regard to God's revelation of Himself.</w:t>
      </w:r>
    </w:p>
    <w:p w14:paraId="26C303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7A33D8" w14:textId="08E669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the bearing of it in the immediate context from which our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explains that teaching by parable--a transparent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veil over a truth--was adopted in order that the veiled truth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test as well as a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although I do not believe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revelation has been made in any degree less plain and obvious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it could have been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cannot but recognise the fact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necessities of the case demand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God speaks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 in such a fashion as that it is possible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Tush! 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that is speaking; it is only Eli!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 to turn about the young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Samuel's mistake the other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believe that God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diminished the evidence of His Revelation in order to try us; but 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maintain that the Revelation which He has made does come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come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such a form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mathematical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demonstration but by moral affinity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led to recognise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bow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will be 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be 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will come asking for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flood his eyeballs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illumination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veil will but make more attractive to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the outlines of the fair form beneath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others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offended at it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Unless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see the truth undraped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it is truth at all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6991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3A7A1" w14:textId="0B3B02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you--what is really but a repetition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reference to another subject of what I have already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said,--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God's speech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in regard to what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to be the complete and ultimate and perfect speech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Jesus Christ our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principle of my text holds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good.</w:t>
      </w:r>
    </w:p>
    <w:p w14:paraId="5ECE8E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2B43D" w14:textId="389181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him that hath shall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will make that truth your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loyal faith and honest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 grapple it to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you will learn more and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 tiny corner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whole you have grasped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 on by that and draw it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by degrees get the entire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golden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web to wrap round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man wills to do His will he shall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Christ's promise; and it will be fulfilled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hath shall be given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766AF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95F9B" w14:textId="33BD71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truth and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fashion in which so many of us have it and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mere intellectual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we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repeat the creed without feeling that we are telling a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when we go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market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do not carry the Commandments with us--if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our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will dribble away into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not be much the poorer for the loss of such a sham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will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drops out of the hands that are not clasped to 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just that a thing so neglected shall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 a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regard to Revelation and a man's perception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text holds good in both its halves.</w:t>
      </w:r>
    </w:p>
    <w:p w14:paraId="4810C5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56FD0" w14:textId="42D0EC07" w:rsidR="000610DB" w:rsidRPr="00EF669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F669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EF669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F669C">
        <w:rPr>
          <w:rFonts w:asciiTheme="minorHAnsi" w:hAnsiTheme="minorHAnsi" w:cs="Courier New"/>
          <w:b/>
          <w:bCs/>
          <w:sz w:val="22"/>
          <w:szCs w:val="22"/>
        </w:rPr>
        <w:t>look at the application of these words in the future.</w:t>
      </w:r>
    </w:p>
    <w:p w14:paraId="1D38B9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DF425F" w14:textId="642410A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our Lord's own application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twice out of the five 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the saying appears in the three Gospels: in the parable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talents and in the parallel portion of the parable of the pounds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venture into the regions of speculation about that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before us there come clearly enough two aspects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with the ten talents received more; the man that had hid the talent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the pound in the ground was deprived of that which he had not used.</w:t>
      </w:r>
    </w:p>
    <w:p w14:paraId="7E08C7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21F1D" w14:textId="2502D0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regard to the former there is no difficulty in translating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representations of the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sustained as they are by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statements of other portions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come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life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indefinite progress in all that is noble and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Godlike in heart and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intellect 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certain; that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cultivated but putting forth few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blossoms and small fruitage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higher house where these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flourish in the courts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bear fruit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abundantly; that here the few things faithfully administered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succeeded yonder by the many things royally ruled over; that here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 coin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put into our palm--namely the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and peace and strength and purity of a Christian life;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yonder we possess the inheritance of which what we have 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earnest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used to be the custom when a servant was hired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next term-day to give him one of the smallest coins of the realm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was called arles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-wages in advance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seal the bargain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Similarly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buying an estate a bit of turf was passed over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purchaser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get the earnest here of the broad acres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inheritance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that hath shall be given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81A00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064E3" w14:textId="42FC6C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other side of the same principle works in some terrible 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cannot speak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him that hath not shall be taken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that which he hath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spoken of the terrible analogy to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prospect which is presented us by the imperfect experiences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we see in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discover in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for unused faculties to die entirely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that there is a solemn background of very awful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 of what befell the unfaithful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Hopes unnourished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gone; opportunities unimproved are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capacities undeveloped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gone; fold after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peeled off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nothing left but the naked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pauperised and empty-handed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it from him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he never was the better for it; he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used it; he shall have it no longer.</w:t>
      </w:r>
    </w:p>
    <w:p w14:paraId="08CD04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DB51FF" w14:textId="1A33543E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cultivate the highest part of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to it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faith and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truly have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you have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hearing of the ear and by outward profession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death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nurse might to a child that came in from the fields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its hands full of worthless weeds and grasses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empty them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fill them with the flowers that never fade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choose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Death--and Life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that matter--shall be the porter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open to you the door of the treasure-house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robber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will strip you of misused opportunities and unused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3A04FBA" w14:textId="3C37DFFE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1E5954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06717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2021-12-03T09:22:00Z</dcterms:modified>
</cp:coreProperties>
</file>