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F32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F631C91" w14:textId="3BC21B9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95</w:t>
      </w:r>
      <w:r w:rsidR="000D6B18" w:rsidRPr="000D6B18">
        <w:rPr>
          <w:sz w:val="32"/>
          <w:u w:val="single"/>
        </w:rPr>
        <w:t xml:space="preserve">. </w:t>
      </w:r>
      <w:r w:rsidR="00585531">
        <w:rPr>
          <w:b/>
          <w:sz w:val="32"/>
          <w:u w:val="single"/>
        </w:rPr>
        <w:t>THE SECRET POWER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84BCFE0" w14:textId="4CE1FB8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85531">
        <w:rPr>
          <w:rFonts w:cstheme="minorHAnsi"/>
          <w:i/>
          <w:sz w:val="24"/>
          <w:szCs w:val="24"/>
          <w:lang w:val="en-US"/>
        </w:rPr>
        <w:t xml:space="preserve">19. </w:t>
      </w:r>
      <w:r w:rsidR="00585531" w:rsidRPr="00585531">
        <w:rPr>
          <w:rFonts w:cstheme="minorHAnsi"/>
          <w:i/>
          <w:sz w:val="24"/>
          <w:szCs w:val="24"/>
          <w:lang w:val="en-US"/>
        </w:rPr>
        <w:t>Then came the disciples to Jesus apart, and said, Why could not we cast him out? 20. And Jesus said unto them, Because of your unbelief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F729F1C" w14:textId="01116427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585531">
        <w:rPr>
          <w:rFonts w:cstheme="minorHAnsi"/>
          <w:i/>
          <w:sz w:val="24"/>
          <w:szCs w:val="24"/>
          <w:lang w:val="en-US"/>
        </w:rPr>
        <w:t>17</w:t>
      </w:r>
      <w:r>
        <w:rPr>
          <w:rFonts w:cstheme="minorHAnsi"/>
          <w:i/>
          <w:sz w:val="24"/>
          <w:szCs w:val="24"/>
          <w:lang w:val="en-US"/>
        </w:rPr>
        <w:t>:1</w:t>
      </w:r>
      <w:r w:rsidR="00585531">
        <w:rPr>
          <w:rFonts w:cstheme="minorHAnsi"/>
          <w:i/>
          <w:sz w:val="24"/>
          <w:szCs w:val="24"/>
          <w:lang w:val="en-US"/>
        </w:rPr>
        <w:t>9-20</w:t>
      </w:r>
    </w:p>
    <w:p w14:paraId="3E4400BC" w14:textId="4BD204EE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138347" w14:textId="254183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when He had called unto Him His twelve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gave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against unclean spirits to cast them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same power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wider circle of the seventy who returned again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the devils are subject unto us through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ground of it was laid in the solemn words with which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 their wonder at their own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told how He beheld Satan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lightning fall from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had they triumphed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fruits of their Master's victory; and therefore had He a right to renew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still more comprehensive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give unto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power--over all the power of the enemy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F44F4F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024F8" w14:textId="18D8C8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commentary on such words this story affords! What has become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disciples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supernatural might? Has it ebbed away as suddenly 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flowed? Is their Lord's endowment a shadow or His assurances delusion?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He taken back what He gave? Not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 His servants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ignominiously beaten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poor devil-ridden boy brings all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resources to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before them writhing in the gripe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tormentor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cannot set him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importunity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father's prayers is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tension of expectancy in his eager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face relaxes into the old hopeless languor as he slowly droops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conviction that they could not cast him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malicious scorn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eyes of the Scribes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those hostile critics who knew that 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helps to produce the failure which they anticipated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curious crowd buzz about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midst of it all stand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knot of baffled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possessors of power which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them when they need it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unavailing spells 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half spoken on their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 faint hearts longing that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would come down from the mount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cover their weakness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great strength.</w:t>
      </w:r>
    </w:p>
    <w:p w14:paraId="126FFB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B70055" w14:textId="2F1BC2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wonder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Christ and they are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wish to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their mortifying defeat has come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 get an answer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little 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last place where men look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explanation of their failures is within; but they will ascend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descend into the deeps for remote and recondite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they listen to the voice which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fault is nigh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reply distinctly implies that the cause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impotence lay wholly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any defect or withdrawal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solely in that in them which grasped the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be told that they had failed because they had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sure they would succeed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thought that they believed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ability to cast out the demon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tried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 of anticipation that they could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been surprised when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that they could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wonderingly asked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tells them that all along they had had no real faith in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reality of His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subtly may unbelief steal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we fancy that we are working in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 further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of our Lord's reply points them to the great means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conquering faith can be maintained--namely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prayer and fasting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put all these things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a series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very simple and commonplace 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 the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truer therefor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venture to submit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having a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important bearing on all our Christian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missionary work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principles which the text suggests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 the perpetual possession of the power which conquers;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its victorious exercise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our faith;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subtle danger of unsuspected unbelief to which we are exposed;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means of preserving our faith pure and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ask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attention to a few considerations on these points in their order.</w:t>
      </w:r>
    </w:p>
    <w:p w14:paraId="1B03A3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4863C" w14:textId="21B5D1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say very briefly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would not be understood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selection of such a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desiring to suggest that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failed in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Thank God! we can point to results 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we have deserved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greater than we have expected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beneath our desires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further below what the gospel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accomplish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may suit observers who have never done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not particularly clear eyes for appreciating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talk of Christian missions as failures; but it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 become us to assent to the lie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Failures indeed! with half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million of converts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new forms of Christian life budding 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wilderness of the peoples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consciousness of coming doom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creeping about the heart of every system of idolatry! Is the green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hedges and in the sweet pastures starred with rathe primroses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hidden copses blue with hyacinths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east wind bites shrewdly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tender ash delays to clothe herself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green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No!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not failed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Enough has been done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vindicate the enterprise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more than enough to fill our lips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thanksgiving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enough to entitle us to say to all would-be critics--Do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the same with your enchantments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confess that the success has been slow and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chequered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interrupted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often we have been foiled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confronted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 a demon whom we could not cast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at home and abroad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masses of evil seem to close in around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make but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on their serried ranks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had success enough to assure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that we possess the treasure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failures enough to make us feel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 weak are the earthen vessels which hold it.</w:t>
      </w:r>
    </w:p>
    <w:p w14:paraId="1E5AED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EE7EF8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 let us turn to the principles which flow from this text.</w:t>
      </w:r>
    </w:p>
    <w:p w14:paraId="0E84B65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89BB66" w14:textId="4C995AEF" w:rsidR="000610DB" w:rsidRPr="0058553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5531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58553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5531">
        <w:rPr>
          <w:rFonts w:asciiTheme="minorHAnsi" w:hAnsiTheme="minorHAnsi" w:cs="Courier New"/>
          <w:b/>
          <w:bCs/>
          <w:sz w:val="22"/>
          <w:szCs w:val="22"/>
        </w:rPr>
        <w:t>We have an unvarying power.</w:t>
      </w:r>
    </w:p>
    <w:p w14:paraId="65CD85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70096" w14:textId="4B2FCA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doubt the explanation of their defeat which most naturally suggested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 to these disciples would be that somehow or other--perhaps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Christ's absence--they had lost the gift which they knew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once had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same way of accounting for later want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 lingers among Christian people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sometimes hear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 said: God sends forth His Spirit in special fulness 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His own sovereign will; and till then we can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 and 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miraculous powers which dwelt in the 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 have been withdrawn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the progress is 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 imaginative tendency to make an ideal perfect in the past leads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think of the primitive age of the Church as golden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opposition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plain facts of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fancy that because apostles were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Cross within its memory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infant society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better than any age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gifts which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had it which we do not possess? The power of 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have we which it did not possess? A completed Bible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experience of nineteen centuries to teach us to understand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confirm by facts our confidence that Christ's gospel is for all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every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have we in common with it? The same mission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fulfil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wants in our brethren to meet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immortal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any age has possessed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fit it for the task of witnessing for Christ we too possess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Church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in it a power which is ever adequate to the conquest of the world;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that power is constant through all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consider it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recorded in an unvarying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energised by an abiding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as flowing from and centred in an unchangeable Lord.</w:t>
      </w:r>
    </w:p>
    <w:p w14:paraId="3390A0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E4DBE" w14:textId="5C2C943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a gospel which never can grow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adaptation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deepest needs of men's souls remains constant with these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vary not from age to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matter what may be the superficial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differences of dress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human heart beats beneath every 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primal wants of men's spirits abide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great primal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wants of their bodily life abide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Food and shelter for the one,--a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pardoning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know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other--else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Wherever men go they carry with them a conscience which needs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sense of separation from God joined with a dim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union with Him 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will which is burdened with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imagination which paints the misty walls of this earthly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prison with awful shapes that terrify and faint hopes that mock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that hungers for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reason which pines in atrophy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all these the gospel which is lodged in our hands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addresses itself to nothing in men that is not in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Surface differences of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brushes aside as unimportant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goes straight to the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tell us it has done its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much confident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dogmatism proclaims that the world has outgrown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a right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confident also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confidence born of our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met and satisfied for us the wants which are ours and every man's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believe that as long as men live by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will this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proceedeth out of the mouth of God be the food of their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Areopagus and Piccadilly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Benares and Oxford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 the same message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find the same response to all their wants in the same word.</w:t>
      </w:r>
    </w:p>
    <w:p w14:paraId="091188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C91DEE" w14:textId="458BD93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Many of the institutions in which Christendom has embodied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conceptions of God's truth will crumble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of the conceptions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have to be modified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neglected truths will 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dislocation of much systematic theology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Word better understood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clear away many a portentous error with which the Church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darkened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 it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be glad when the things which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shaken are removed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mean huts built against the wall of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cathedral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masking and marring the completeness of its beauty;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which cannot be shaken may remain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clustered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deep-arched recesses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sweet tracery may stand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freed from the excrescences which hid them.</w:t>
      </w:r>
    </w:p>
    <w:p w14:paraId="4B0390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8E1E3C" w14:textId="301FE62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grass withereth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flower thereof falleth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Lord endureth for ever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9075F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AB76B" w14:textId="1538BC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an abiding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Giver to us of a power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variableness or the shadow of turning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pray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give you another Paraclete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abide with you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manner of His operations may 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reality of His energy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works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wonder which Jesus did on earth may no more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greater works than these are still the sign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whom no spiritual life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Prophecies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tongues may cease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more excellent gifts are poured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as richly as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apt to look back to Pentecost and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that marked a height to which the tide has never reached since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therefore we are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stranded amidst the ooze and mud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river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proceeds from the throne of God and of the Lamb is not like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streams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leaps to the light and dashes rejoicingly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the hillside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creeps along sluggish in its level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dies away at last in the 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pours along the ages the same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volume with which it gushed forth at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source goes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Church in all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drink not of water that came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ago in the history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reached us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of that which wells out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fresh every moment from the Rock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follows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Giver of all power is with us.</w:t>
      </w:r>
    </w:p>
    <w:p w14:paraId="5BD66E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B52A0" w14:textId="24504F0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a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yesterday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you alway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the end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merely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back to the life and death of Christ in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recognise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the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efficacy of which shall endure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do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also to think of the Christ that is risen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even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also maketh intercession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one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strengthen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in our possession of all the might that we need for bringing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back to our Lord.</w:t>
      </w:r>
    </w:p>
    <w:p w14:paraId="3CBC9C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2D73EF" w14:textId="624F11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work in the past which can never be exhausted or lose its power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theme of our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mists of gathering ages wrap in slowly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thickening folds of forgetfulness all other men and events in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them ghostlike and shadowy; but no distance has yet dimmed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ever dim that human form divine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names are like those stars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blaze out for a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smoulder down into almost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invisibility; but He is the very Light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burns and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consumed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 landmarks sink below the horizon as the tribes of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pursue their solemn march through the centuries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Cross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Calvary shall stand for an ensign of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it shall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Gentiles seek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proclaim that accomplished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once for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lodged in the heart of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henceforth for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our unalterable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message carries in itself its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immortal strength.</w:t>
      </w:r>
    </w:p>
    <w:p w14:paraId="12D589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C546F4" w14:textId="0FECF9A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living Saviour in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works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confirming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signs following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source of our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till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impotent shall we be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unmeasurable measure of the gift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defines the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unending duration of His life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continueth for ever sets the period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our possession of the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given to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ever bestowing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withdraws what He once gives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fountain sinks not a hairs-breadth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nineteen centuries have drawn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Modern astronomy begins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believe that the sun itself by long expense of light will be shorn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beams and wander darkling in space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circled no more by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daughter planets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Sun of our souls rays out for ever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energies of life and light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after all communication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possesses the infinite fulness of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name shall be continued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long as the sun; all nations shall call Him blessed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EF661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3FE225" w14:textId="122C550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perpetual elements of our constant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eternal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abiding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unchanging Lord.</w:t>
      </w:r>
    </w:p>
    <w:p w14:paraId="74FD45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387AD" w14:textId="5E6CCAA2" w:rsidR="000610DB" w:rsidRPr="0058553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5531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58553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5531">
        <w:rPr>
          <w:rFonts w:asciiTheme="minorHAnsi" w:hAnsiTheme="minorHAnsi" w:cs="Courier New"/>
          <w:b/>
          <w:bCs/>
          <w:sz w:val="22"/>
          <w:szCs w:val="22"/>
        </w:rPr>
        <w:t>The condition of exercising this power is Faith.</w:t>
      </w:r>
    </w:p>
    <w:p w14:paraId="12AF9E5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08B057" w14:textId="79431A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such a force at our command--a force that could shake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mountains and break the rocks--how come we ever to fail? So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asked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Christ's answer cuts to the very heart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could you not cast him out? For one reason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had lost your hold of My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had lost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in your own derived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had forgotten that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essayed to wield it as if it were your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did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Me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r w:rsidR="000D6B18" w:rsidRPr="000D6B18">
        <w:rPr>
          <w:rFonts w:asciiTheme="minorHAnsi" w:hAnsiTheme="minorHAnsi" w:cs="Courier New"/>
          <w:sz w:val="22"/>
          <w:szCs w:val="22"/>
        </w:rPr>
        <w:lastRenderedPageBreak/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you did not believe that you could cast him out; or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believed that you could by your own 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you failed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throws them back decisively on themselves as solely responsible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Nowhere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heaven or in earth or hell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 lie for our breakdown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have broken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ever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ready to make all grace abound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will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all men should be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saved and come to the knowledge of the truth;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in the gospel which we preach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is the power of God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 in the demon might which has overcome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He that is in us than he that is in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driven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other explanations to the bitterest and yet the most hopeful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only are to blame.</w:t>
      </w:r>
    </w:p>
    <w:p w14:paraId="67E44A49" w14:textId="765B0EF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61F829" w14:textId="446A4F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in us is to blame? Some of us will answer--Our modes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working; they have not been free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not orderly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way or other not wisely adapted to our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will answer--Our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 of presenting the truth; they have not been flexible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fixed enough; they have been too much a reproduction of the old;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been too licentious a departure from the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answer--Our ecclesiastical arrangements; they have been too democratic;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been too priestly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will answer--Our intellectual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culture; it has been too great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obscuring the simplicity that is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Christ; it has been too small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sending poorly furnished men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field to fight with ordered systems of idolatry which rest upon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philosophical basis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only be overturned by undermining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part of my present duty to discuss these varying answers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 there is room for improvement in all the fields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indicate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does not the spirit of our Lord's words here beckon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from these purely secondary subjects to fix our self-examination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depth and strength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incomparably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important element in the conditions which determine our success or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failure? I do not undervalue the worth of wise methods of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history of the Church tells us that pretty nearly any methods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action are fruitful in the right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without living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best of them become like the heavy armour which half-smothered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feeble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pretend to that sublime indifference to dogma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the modern form of supreme devotion to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taught us that wherever the name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Saviour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been lovingly proclaimed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devils have been cast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private and sectional doctrines the exerciser has added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disparage organisation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courage is more than drill;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such a thing as the very perfection of arrangement without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cabinets in a museum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all the specimens are duly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old preacher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need our learning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needs our ignorance still 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of comparatively little importance whether the draught of living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 be brought to thirsty lips in an earthen cup or a golden vase.</w:t>
      </w:r>
    </w:p>
    <w:p w14:paraId="6E09B9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7A0ECA" w14:textId="7A7594D2" w:rsidR="000610DB" w:rsidRPr="000610DB" w:rsidRDefault="00924AB5" w:rsidP="0058553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main thing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it hold good measure?</w:t>
      </w:r>
    </w:p>
    <w:p w14:paraId="749649AD" w14:textId="717AB459" w:rsidR="000610DB" w:rsidRPr="000610DB" w:rsidRDefault="00924AB5" w:rsidP="0058553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Heaven soon sets right all other matters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DF309F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55A13" w14:textId="47C8B3A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leaving full scope for all improvements in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subordinate conditions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urge upon you that the main thing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us strong for our Christian work is the grasp of living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holds fast the strength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need to plunge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jungle of metaphysical theology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a fact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with which the power of God has wrought for men's salvation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corresponded with the strength of the Church's desire and the purity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trust in His power? Is it not a truth plainly spoken in Scripture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confirmed by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the awful prerogative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limiting the Holy One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quenching the Spirit? Was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a time in Christ's life on earth when He could do no mighty works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their unbelief? We receive all spiritual gifts in proportion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our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chief factor in settling the measure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is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on the one hand is the boundless ocean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unfathomable in its depth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after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tideless and 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its movement never troubled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repose never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 stagnating; and on the other side is the empty aridity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poor weak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opens these to the influx of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according to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exact measure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it enter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itself the gift is boundless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no limit except the infinite fulness of the power which worketh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reference to our possession it is bounded by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 that capacity enlarges by the very fact of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every moment becomes greater through fruition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moment it is the measure of our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faith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our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power is God's power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the power with which we grasp God's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power and make it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regard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faith is the condition of our being strengthened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might by His Spirit.</w:t>
      </w:r>
    </w:p>
    <w:p w14:paraId="198AAE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AD57DB" w14:textId="267B03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Consider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the same faith has a natural operation on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tends to fit us for casting out the evil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Given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have a man tenacious in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absorbed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grand object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simple in his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selfishness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driven out by the power of a mightier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indolence stirred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unwearied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a man will be made wise to devise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bold to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fertile in expedients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ready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that may help the aim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Fear will be dead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faith is the true anaesthesia of the soul; and the knife may cut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quivering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spirit be scarce conscious of a pang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ambition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swarm of distracting desires will be driven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soul in which the lamp of faith burns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Ordinary 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motives will appeal in vain to the ears which have heard the tones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heavenly music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pomps of life will show poor and tawdry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sight that has gazed on the vision of the great white throne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crystal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 ignorant and erroneous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sentiment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-to use a modern phrase--is mightier than all other forces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world's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like some of those terrible compounds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modern chemistry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 inert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innocuous-looking drop of liquid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flames heaven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shattering the rocks and ploughing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 even an adulterated and carnalised faith into the hearts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mob of wild Arabs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 century they will stream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blaze from the mountains of Spain to the plains of Bengal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Put a living faith in Christ and a heroic confidence in the power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Gospel to reclaim the worst sinners into a man's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weakness be made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plough his way through obstacles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compact force and crashing directness of lightning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men of all sorts who have been honoured to do much in this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Wise and foolish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learned and ignorant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differing in 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forms of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manner of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conceivable degree; but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one thing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all had--a passion of enthusiastic personal devotion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profound and living faith in Him and in His 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differed is but the gay gilding on the soldier's coat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they were alike is as the strong arm which grasps the sword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its muscles braced by the very clutch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itself a source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condition of drawing might from heaven.</w:t>
      </w:r>
    </w:p>
    <w:p w14:paraId="08596C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1034F1" w14:textId="1A10E84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Consider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faith has power over men who see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exhibition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own personal convictions has more to do in spreading them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arguments which we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magnetism and a contagious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energy in the sight of a brother's faith which few men can wholly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wish me to 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your own tears must flow; and 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have me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see your soul heaving under the emotion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you desire me to feel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arrow may be keen and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rounded and straight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bow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arm sinewy; but 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steel be winged it will fall to the ground long before it strikes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butt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Your arrows must be winged with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orthodoxy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wise arrangements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force and zeal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avail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man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demon will obey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spells which the would-be exorcist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half believes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Even if he speak the name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speak it with unfaltering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answer he will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only be the fierce and taunting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I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Paul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</w:t>
      </w:r>
      <w:r w:rsidR="000D6B18" w:rsidRPr="000D6B18">
        <w:rPr>
          <w:rFonts w:asciiTheme="minorHAnsi" w:hAnsiTheme="minorHAnsi" w:cs="Courier New"/>
          <w:sz w:val="22"/>
          <w:szCs w:val="22"/>
        </w:rPr>
        <w:t>,</w:t>
      </w:r>
      <w:r w:rsidR="000D6B18" w:rsidRPr="000D6B18">
        <w:rPr>
          <w:rFonts w:asciiTheme="minorHAnsi" w:hAnsiTheme="minorHAnsi" w:cs="Courier New"/>
          <w:sz w:val="22"/>
          <w:szCs w:val="22"/>
        </w:rPr>
        <w:lastRenderedPageBreak/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who are ye?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give heed to the solemn rebuke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Master lovingly reads to us in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while we aim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utmost possible perfection in all subordinate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remember that they all without faith are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 empty suit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armour with no life beneath the corselet; and that faith without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is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knight of 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rode into the bloody field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simple silken vest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conquered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which determines our success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failure in the work of our Lord is our faith.</w:t>
      </w:r>
    </w:p>
    <w:p w14:paraId="0F95C3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CBC6DC" w14:textId="16AADCE6" w:rsidR="000610DB" w:rsidRPr="00585531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85531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585531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585531">
        <w:rPr>
          <w:rFonts w:asciiTheme="minorHAnsi" w:hAnsiTheme="minorHAnsi" w:cs="Courier New"/>
          <w:b/>
          <w:bCs/>
          <w:sz w:val="22"/>
          <w:szCs w:val="22"/>
        </w:rPr>
        <w:t>Our faith is ever threatened by subtle unbelief.</w:t>
      </w:r>
    </w:p>
    <w:p w14:paraId="734C37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98C06F" w14:textId="47EE37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would appear that the disciples were ignorant of the unbelief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made them weak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fancied that they had confidence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Christ-given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they certainly had in some dull kind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of fashion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expected to succeed in their attempt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who sees the heart knew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was no real living confidence in their souls; and His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a solemn warning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how possible it is for us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 all honeycombed by gnawing doubt while we suspect it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piece of wood apparently sound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whole substance of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been eaten away by hidden worms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be going on with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even be looking for spiritual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fancy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ourselves faithful stewards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while there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an utter absence of the one thing which makes our words more than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wind whistling through an archway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shorn Samson went out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shake himself as at other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not that the Spirit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had departed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 among us is not exposed to the assaults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pestilence that walketh in darkness?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alas! who among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say that he has repelled the contagion? Subtly it creeps over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stealthy intangible vapour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unfelt till it has quenched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lamp which alone lights the darkness of the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clogged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suffocation the labouring lungs.</w:t>
      </w:r>
    </w:p>
    <w:p w14:paraId="42E0B8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1B4C58" w14:textId="1F020ED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will not now speak of the general sources of danger to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always in operation with a retarding force as constant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certain as the gravitation which pulls the pendulum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at its lowest 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 may very briefly particularise two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enemies of that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a special bearing on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missionary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be illustrated from the narrative before us.</w:t>
      </w:r>
    </w:p>
    <w:p w14:paraId="211C36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4CCD12" w14:textId="4390577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our activity in spreading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by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or by our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every form of outward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tends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mechanical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lose its connection with the motive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originated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course it is also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action also tends to strengthen the motive from which it flows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 Christian work will not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it be carefully watched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pains be taken to keep it from slipping off its original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altering its whole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very easily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so occupied with the mere external occupation as to be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unconscious that it has ceased to be faithful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become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dull mechanism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result of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power once flowed through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ourselves the doers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 disciples may have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cast out this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done the like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forgotten that it was not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done it.</w:t>
      </w:r>
    </w:p>
    <w:p w14:paraId="6DFEB6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4042E" w14:textId="6D39E9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widely this foe to our faith operates amid the multiplied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activities of this busy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trembles to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see all around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a Church toiling with unexampled expenditure of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difficult to repress the suspicion that the work is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proportion to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 of all this energy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admirable in many respects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He whose fan is in His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 as true service--how much of it will be wheat for the garner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much chaff for the fire? It is not for us to divide between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for us to remember that it is not impossible to make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labours the most dangerous enemy to the depth of our still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hidden with Christ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every deed of apparent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not the real issue of living faith is powerless for good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heavy with hurt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 and fathers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ministry! how many of us know what it is to talk and toil away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early devotion; and all a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 once to discover that for years perhaps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preaching and labouring from mere habit and routine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corpses galvanised into some ghastly and transient caricature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beware lest this great enterprise of missions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our fathers began from the holiest motives and in the simplest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in our hand be wrenched away from its only true basis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done with languid expectation and more languid desires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no higher motive than that we found it in existence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become accustomed to carry it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that be our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mask from our own sight our own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the case the work may go on for a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clock ticking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fainter and fainter beats for a minute after it has run down; 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soon cease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neither heaven nor earth will be much the poorer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its ending.</w:t>
      </w:r>
    </w:p>
    <w:p w14:paraId="0966EB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012DFB" w14:textId="38DCFB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atmosphere of scornful disbelief which surrounded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made their faith falter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too weak to sustain itself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face of the consciousness that not a man in all that crowd believed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in their power; and it melted away before the contempt of the scribes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incredulous curiosity of the bystanders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any reason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 the subtle influence which the opinions and characters of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around us have on us all.</w:t>
      </w:r>
    </w:p>
    <w:p w14:paraId="1CA5C5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4DC4C8" w14:textId="29E5214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we in danger to-day of losing the firmness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grasp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our Saviour and the world's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 precisely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cause? We live in an atmosphere of hesitancy and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scornful rejection of His 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contemptuous disbelief in anything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 scalpel cannot cut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but be conscious that to hold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as the Incarnate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supernatural Beginning of a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 Hope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expose ourselves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contempt of so-called advanced and liberal thinkers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harmony with the prevailing set of opinions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current of educated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runs strongly against such beliefs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suppose that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thoughtful man among us feels that a great danger to our faith to-day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from the force with which that current swings us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threatens to make some of us drag our anchors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drift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go to pieces on the sands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one man who is led by the sheer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force of reason to yield to the intellectual grounds on which modern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unbelief reposes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twenty who simply catch the infection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atmosphere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find that their early convictions have evaporated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know not how; only that once the fleece was wet with dew and 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dry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unbelief has a contagious energy wholly independent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less than has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affects multitudes who know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grounds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iceberg chills the summer air for leagues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makes the sailors shiver long before they see its barren peaks.</w:t>
      </w:r>
    </w:p>
    <w:p w14:paraId="6B6AD5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31B41" w14:textId="279A2A9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all take heed to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we suffer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grasp of our dear Lord's hand to relax for no better reason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so many have left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us all His pleading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knows how much we are moulded by the example of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view of the fashion of unbelief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ye also go away?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us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clasp that clings the tighter for our danger of being sucked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 strong current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shall we go? Thou hast the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eternal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help seeing that the creeping paralysis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hesitancy and doubt about even the power of Christ's name is stealing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 portions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stiffening the arm of its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Lips that once spoke with full confidence the words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 that cast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mutter them now languidly with half-belief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Hearts that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full of sympathy with the great purpose for which Christ died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growing cold to the work of preaching the Gospel to the heathen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they are growing to doubt whether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icy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blowing over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Churches and over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wherever it reaches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labour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and for men languishes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recoil baffled with unavailing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exorcisms dying in our throats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rod of our power broken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could not we cast him out? Because of your unbelief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CF6A2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B943FD" w14:textId="212489D6" w:rsidR="000610DB" w:rsidRPr="00E1754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17549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E1754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E17549">
        <w:rPr>
          <w:rFonts w:asciiTheme="minorHAnsi" w:hAnsiTheme="minorHAnsi" w:cs="Courier New"/>
          <w:b/>
          <w:bCs/>
          <w:sz w:val="22"/>
          <w:szCs w:val="22"/>
        </w:rPr>
        <w:t>Our faith can only be maintained by constant devotion and rigid</w:t>
      </w:r>
      <w:r w:rsidR="000610DB" w:rsidRPr="00E1754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E17549">
        <w:rPr>
          <w:rFonts w:asciiTheme="minorHAnsi" w:hAnsiTheme="minorHAnsi" w:cs="Courier New"/>
          <w:b/>
          <w:bCs/>
          <w:sz w:val="22"/>
          <w:szCs w:val="22"/>
        </w:rPr>
        <w:t>self-denial.</w:t>
      </w:r>
    </w:p>
    <w:p w14:paraId="44E170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1FD4E" w14:textId="5DCBBD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can touch but very lightly on that solemn thought in which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sets forth the condition of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of our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 goeth not out but by prayer and fasting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discipline then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nurtures faith is mainly moral and spiritual--not as a substitute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the exclusion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intellectual discipline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presupposed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neglected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these words.</w:t>
      </w:r>
    </w:p>
    <w:p w14:paraId="7C21EEB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0F5C3F" w14:textId="346F28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condition of the freshness and energy of faith is constant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attrition of the world wears it thin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distractions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draw it from its clinging hold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toil for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apt to entice our thoughts from out of the secret place of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 into the busy arena of our strife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we have ever need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refresh the drooping flowers of the chaplet by bathing them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Fountain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rise above all the fevered toil of earth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heights where God dwells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still communion with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replenish our emptied vessels and fill our dimly burning lamps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golden 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sister of the cumbered Martha is the contemplative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sits in silence at the Master's feet and lets His words sink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her soul; the closest friend of Peter the apostle of action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 the apostle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our work is to be 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must ever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freshened anew by our gaze into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His face; if our communion with Him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must never be parted from outward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Master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left us the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night fell and every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 to his own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went to the Mount of Olives; and thence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His night of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very early in the morning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stream that is to flow broad and life-giving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through many lands must have its hidden source high among the pure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snows that cap the mount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that would work for God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from the height of transfiguration that He 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whom the demon that baffled the disciples quailed and slunk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like a whipped hound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kind goeth not out but by prayer.</w:t>
      </w:r>
    </w:p>
    <w:p w14:paraId="2B9E2B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52BE98" w14:textId="3449D96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second condition is rigid self-denial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Fasting is the expression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purpose to control the lower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abstain from its delights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order that the life of the spirit may be strengthened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nothing--it may be practised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it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be valuable only in so far as it flows from and strengthens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such vigorous subordination of all the lower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abstinence from many an inferior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material and immaterial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absolutely necessary if we are to have any wholesome strength of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recoil from the false asceticism of Roman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Catholicism and Puritanism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not this generation of the Church gone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 far in the opposite direction? and in the true belief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 can sanctify all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ensure the harmonious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development of all our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we not been forgetting that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foot may cause us to stumble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we had better live maimed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die with all our limbs? There is a true asceticism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discipline--a gymnastic unto godliness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Paul calls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is to grow high and bear rich clusters on the topmost boughs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up to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keep the wild lower shoots close nipped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Without rigid self-control and self-limitation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vigorous faith.</w:t>
      </w:r>
    </w:p>
    <w:p w14:paraId="0624CD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66A1A9" w14:textId="7D028EC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without them no effectual work! It is no holiday task to cast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Self-indulgent men will never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Loose-braced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easy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lie open to all the pleasurable influences of ordinary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more fit for God's weapons than a reed for a lance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 bit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flexible lead for a spear-point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wood must be tough and compact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metal hard and close-grained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out of which God makes His shafts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brand that is to guide men through the darkness to their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me must glow with a pallor of consuming flame that purges its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substance into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kind goeth not out but by prayer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fasting.</w:t>
      </w:r>
    </w:p>
    <w:p w14:paraId="4000DB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4C56F" w14:textId="2378544B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solemn rebuke these words have for us all! How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winnow our works of Christian activity! How they show us the hollowness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services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self-indulgence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coldness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cowardice of our faith! How marvellous they make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fruits which God's great goodness has permitted us to see even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doubting service! Let us turn to Him with fresh thankfulness that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less than the least of all saints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 grace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should preach among the nations the unsearchable riches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not be driven from our confidence that we have a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preach for all the world; but strong in the faith which rests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impregnable historical grounds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our own experience of what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done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nineteen centuries of growing power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unfolding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thankfully welcome all that modern thought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supply for the correction of errors in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organisation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may have gathered round His perfect and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gospel--being assured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have a right to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will but lift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higher the Name which is above every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 forth more plainly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Cross which is the true tree of life to all the families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cast ourselves before Him with penitent confession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say,--O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strength! we have not wrought any deliverance on earth;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weak when all Thy power was at our command; we have 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Thy word as if it were an experiment and a peradventure whether it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might; we have let go Thy hand and lost Thy garment's hem from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slack grasp; we have been prayerless and self-indulgent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hast put us to shame before our foes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our enemies laugh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that dwellest between the cherubim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shine forth; stir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Thy strength and come and save us!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will the last words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spoke on earth ring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out again from the throne: All power is given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in heaven and in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ye therefore and teach all nations;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with you alway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unto the end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FF5CD6A" w14:textId="7C0375A2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F27028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698A84A" w14:textId="451E41A5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01307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162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2021-12-03T09:14:00Z</dcterms:modified>
</cp:coreProperties>
</file>