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2D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3C2C0E3" w14:textId="67F495F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107</w:t>
      </w:r>
      <w:r w:rsidR="000D6B18" w:rsidRPr="000D6B18">
        <w:rPr>
          <w:sz w:val="32"/>
          <w:u w:val="single"/>
        </w:rPr>
        <w:t xml:space="preserve">. </w:t>
      </w:r>
      <w:r w:rsidR="008B7596">
        <w:rPr>
          <w:b/>
          <w:sz w:val="32"/>
          <w:u w:val="single"/>
        </w:rPr>
        <w:t>A NEW KIND OF KING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16EBC0D" w14:textId="2CA41E6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B7596" w:rsidRPr="008B7596">
        <w:rPr>
          <w:rFonts w:cstheme="minorHAnsi"/>
          <w:i/>
          <w:sz w:val="24"/>
          <w:szCs w:val="24"/>
          <w:lang w:val="en-US"/>
        </w:rPr>
        <w:t xml:space="preserve">All this was done, that it might be fulfilled which was spoken by the prophet, saying, </w:t>
      </w:r>
      <w:proofErr w:type="gramStart"/>
      <w:r w:rsidR="008B7596" w:rsidRPr="008B7596">
        <w:rPr>
          <w:rFonts w:cstheme="minorHAnsi"/>
          <w:i/>
          <w:sz w:val="24"/>
          <w:szCs w:val="24"/>
          <w:lang w:val="en-US"/>
        </w:rPr>
        <w:t>Tell</w:t>
      </w:r>
      <w:proofErr w:type="gramEnd"/>
      <w:r w:rsidR="008B7596" w:rsidRPr="008B7596">
        <w:rPr>
          <w:rFonts w:cstheme="minorHAnsi"/>
          <w:i/>
          <w:sz w:val="24"/>
          <w:szCs w:val="24"/>
          <w:lang w:val="en-US"/>
        </w:rPr>
        <w:t xml:space="preserve"> ye the daughter of Zion, Behold, thy King cometh unto thee, meek, and sitting upon an ass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3114AA" w14:textId="2B1E2CC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B7596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:4</w:t>
      </w:r>
      <w:r w:rsidR="008B7596">
        <w:rPr>
          <w:rFonts w:cstheme="minorHAnsi"/>
          <w:i/>
          <w:sz w:val="24"/>
          <w:szCs w:val="24"/>
          <w:lang w:val="en-US"/>
        </w:rPr>
        <w:t>-</w:t>
      </w:r>
      <w:r>
        <w:rPr>
          <w:rFonts w:cstheme="minorHAnsi"/>
          <w:i/>
          <w:sz w:val="24"/>
          <w:szCs w:val="24"/>
          <w:lang w:val="en-US"/>
        </w:rPr>
        <w:t>5</w:t>
      </w:r>
    </w:p>
    <w:p w14:paraId="2246A768" w14:textId="6180605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9D843" w14:textId="2CB127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Lord's entrance into Jerusalem is one of the comparatively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events which are recorded in all the four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singular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unlikeness to the rest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powerful influence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about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account for its prominence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took place probably on the Sunday of Passion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Before the palm branches were withered the enthusiasm had died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shouting crowd had found out that this was not the sort of 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might have found that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by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of the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were profoundly significant;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their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 much of the rest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clear to the partakers and spectators than it is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understood not the disciples at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John in closing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narrative of the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Jesus was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remembered that they had done these things unto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F3F11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A6877" w14:textId="3D4937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object in this sermon is not at all to attempt a pictorial treatment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these Gospels tell it us a great deal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any of us can tell it after them; but to seek to bring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or three aspects of its significance.</w:t>
      </w:r>
    </w:p>
    <w:p w14:paraId="15CDB3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68D2C" w14:textId="51824E2E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I ask you to consider its significance as an altogether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exceptional fact in Christ's life.</w:t>
      </w:r>
    </w:p>
    <w:p w14:paraId="120E88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2B90F" w14:textId="266291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Throughout the whole of the preceding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had two 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was to shun publicity; and the other was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damp down the heated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vulgar anticipations of the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expected a temporal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here He deliberately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a step which is like flinging a spark into a powder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nation was assembled in crowds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the unwholesome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 which attended their meeting for the annual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quiver of expectation; and knowing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originates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scene by His act of sending the two disciples into the village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against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the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colt the foal of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reasons for a course so entirely opposed to all the preceding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try to see what they were.</w:t>
      </w:r>
    </w:p>
    <w:p w14:paraId="5CCDDB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259C0" w14:textId="618928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it in order to precipitate the conflict which was to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He any right to do that? Knowing as He did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ferment of expectation into which He was thrusting this new element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foreseeing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must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sharpen the hostility of the rulers of the people to a murderous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He be acquitted of one of two things--either singular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shortsightedness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rash foolhardiness in taking such a step? Was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was He not?</w:t>
      </w:r>
    </w:p>
    <w:p w14:paraId="323FEF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A0AC4" w14:textId="5AF590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are to look at His conduct from ordinary points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must certainly be that He was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can only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of His actions during the fateful three or four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that followed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recognise in them the fixed resolve of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knew that His mission was not only to live and to teach by word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death to deliver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it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very hard to save the character of Jesus Christ for our reverence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refuse to regard His death as for our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that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to minister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to give His life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ransom 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can understand how He hastened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deliberately set a light to the train which was to end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explosion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any other hypothesis it seems to me immensely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account for His act here.</w:t>
      </w:r>
    </w:p>
    <w:p w14:paraId="7E89B1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BF053" w14:textId="004804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 this distinctly exceptional fact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in it a very emphatic claim to very singular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 and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not only thereby presented Himself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nation in their collective capacity as being 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also did a very strange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dressed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fulfil a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posed before the world as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who was meant by sacred old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His Entrance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slow-pacing colt was His voluntary and solemn assertion that He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of whom the whole stream and current of divinely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premonitions and forecasts had been witnessing 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claimed thereby to be the King of Israel and the Fulfiller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promises that were of old.</w:t>
      </w:r>
    </w:p>
    <w:p w14:paraId="06DEE7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F6204" w14:textId="062612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to ask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was He wrong?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was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He is a great deal more than a wise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perfect Example of excellence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was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escape from that alternative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desperate expedient of denying that He ever did this thing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narrative tells us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all events I beseech you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fairly into your account of the character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everybody has believed Him; and that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crisis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circumstances which make the act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conspicuous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who always shunned publicity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caused His voice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heard in the streets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steadfastly put away from Himself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vulgar homage that would have degraded Him into a mere temporal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assert that He was the King of Israel and the Fulfiller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does that fact mean?</w:t>
      </w:r>
    </w:p>
    <w:p w14:paraId="666764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00055" w14:textId="534E12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 the act as exceptional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 it was done in order to make one final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and offer to the men who beheld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last bolt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else had failed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this might succeed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depths of the mysteries of that divine foreknowledge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it foresees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ceases not to plead and to woo obstinate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we may thankfully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with despairing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unremitting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rejected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offered Himself once more if perchance He might win men to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loving patience and long-suffering of our God cease not to plead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Last of all He sent unto them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 My Son when they see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yet the expectation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was slain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touch deep mysteries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persistence of the pleading and rejected love and pity of our God shine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this strange fact.</w:t>
      </w:r>
    </w:p>
    <w:p w14:paraId="2178AC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97E4B" w14:textId="2F7E5AAB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let me ask you to note its significance as a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symbol.</w:t>
      </w:r>
    </w:p>
    <w:p w14:paraId="299FD1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ECCAD" w14:textId="2E0C15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prophecy which two out of the four evangelists--viz.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Matthew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John--regard as having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fulfilled by the Entrance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been fulfilled quite as truly if there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no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mere detail of the prophecy is 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picturesque way of setting forth its central and essential point--viz.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meekness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Lord's fulfilment is only an external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altogether subsidiary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accomplishment of the prophecy; and 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other of the external correspondences between His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outward details of Old Testament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intended for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a picture or a signpost which may direct our thoughts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correspondence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true fulfilment.</w:t>
      </w:r>
    </w:p>
    <w:p w14:paraId="488070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EE2FD" w14:textId="6CFC8D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prophecy after which it is moulded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wholly and entirely of importance in its symbolical aspect.</w:t>
      </w:r>
    </w:p>
    <w:p w14:paraId="0FEDFD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6CB17" w14:textId="71E6A6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symbolism is clear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a new kind of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mounted on a warhorse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thundering across the battlefield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scythe-armed chariot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Pharaohs and the Assyrian monarchs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left us their vainglorious monuments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mounted on the emblem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is a pauper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to borrow the beast on which He rides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throne is draped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ragged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robes of a handful of fishermen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attendants are not warriors bearing spears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peasants with palm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salutation of His royalty is not the blare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trumpets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Hosanna!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 thousand throats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 of King that the world calls 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Roman soldiers might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thought they were perpetrating an exquisite jest when they thrust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reed into His unresisting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crushed down the crown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thorns on His bleeding brows.</w:t>
      </w:r>
    </w:p>
    <w:p w14:paraId="38685A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A209F" w14:textId="42EB0C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symbol discloses the very secret of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innermost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mysteries of His own character and of the forces to which He intrusts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further progress of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Gentleness is royal and omnipotent;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and violence are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is in the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small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the earthquake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mighty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dove's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pinion will fly further than the wings of Rome's eagles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strong talons and blood-dyed beaks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kingdom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established in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rules by gentleness and for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for its only weapons the power of love and the omnipotence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kingdom which shall be eternal and universal.</w:t>
      </w:r>
    </w:p>
    <w:p w14:paraId="5E1FAC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B269D9" w14:textId="6C5D33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all that is a great deal more than pretty sentiment; it has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closest practical bearing upon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slow God's Church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to believe that the strength of Christ's kingdom is meekness!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 men have sought to win the world to their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wealth or force or persecution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other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weapons out of the world's armoury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promote the kingdom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has all been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power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conquers hate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meek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way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kingdom can stand 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its unworldly contrast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manner of human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Wheresoever God's Church has allied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with secular sovereignties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trusted in the arm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the fine gold become dimmed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Endurance wears out persecution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patient submission paralyses hostile violence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 cannot keep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striking down unresisting crowds with the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an anvil that has been beaten upon by many hammers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has worn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Meekness is victorious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kingdom of Christ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be advanced by the faithful proclamation of His gentle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that are moved by hearts which themselves are conformed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 image.</w:t>
      </w:r>
    </w:p>
    <w:p w14:paraId="18C56A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38DDD" w14:textId="128CCA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this symbol carries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lesson of the radical incompatibility of war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Christ's kingdom and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taken the world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centuries to begin to learn that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slowly men are coming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day will dawn when all the pomp of warfare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passions from which 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it stimulates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 to be as utterly incompatible with the spirit of Christianity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slavery is felt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prophecy which underlies our symbol 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in this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Immediately upon that vision of the meek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 throned on the colt the foal of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follows this: And 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cut off the chariot from Ephraim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horses from Jerusalem;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battle bow shall be cut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shall speak peace unto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9473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61D91" w14:textId="247A09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lay to heart the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followers in reference to the influence and leavening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 opinion upon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to 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set ourselves steadfastly against that devilish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still oppresses with an incubus almost intolerable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so-called 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Lift up your voices be not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the followers of the Prince of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war against the war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blasphemy against His dominion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5235B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92C0C" w14:textId="589A6C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the practical force of this symbol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influencing our own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the followers of the meek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becomes us to walk in all meekness and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Spirited conduct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world's euphemism for unchristian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ninety-nine cases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hundred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perspective of virtue has altered since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taught us how 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heathen virtues of magnanimity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 have with shame to take a lower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better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saint has all the virtues of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 hero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more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are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higher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which he has in common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in different proportion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flaunting tulips and peonies of the garden of the world seem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outshine the white snowdrops and the glowing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modest little violets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below their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former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vulgar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drop very 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paler and more delicate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refined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celestial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slow-pacing steed on which Jesus Christ rides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out-travel the fiery warhorse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pursue its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steadfast path till He bring forth righteousness unto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upright in heart shall follow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933D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8BA61" w14:textId="77777777" w:rsidR="008B7596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notice the significance of this fact as a prophecy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4F25F431" w14:textId="77777777" w:rsidR="008B7596" w:rsidRDefault="008B7596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BC98A" w14:textId="1F5306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pointed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last solemn appeal to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very real sense it was Christ's coming to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to look at it without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all its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gleaming dimly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anticipations of that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Lord Himself shall descend with a shout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of the Archangel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trump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FAA8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F6C4E" w14:textId="25AEC5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bring into connection with the scene of my text three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gathered from various parts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forty-fifth Psalm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 with the 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Ride on prosperously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truth and meekness 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arrows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 in the hearts of the king's enemies; the people shall fall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possible that that later warlike figure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the carrying out of the thought which is more gently put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 the former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it looks as if there were two sides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conquering manifestation of the king--one being in meekness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in some sense destructive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punitive.</w:t>
      </w:r>
    </w:p>
    <w:p w14:paraId="44D1E0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AB685" w14:textId="743361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however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second scene is drawn from the last book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read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first seal was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rode forth a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crowned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mounted upon a white steed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bow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conquering and to conquer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that again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an image of the victorious progress of the gentle Gospel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throughout the whole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it comes as one in a series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rather be taken to express the punitive effects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follow its proclamation even here and now.</w:t>
      </w:r>
    </w:p>
    <w:p w14:paraId="1255FC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8B90D" w14:textId="7E3979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can be no doubt with regard to the third of the scenes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connect with the incident of which we are discoursing: And I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beheld a white horse; and He that sat upon Him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Faithful and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righteousness doth He judge 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out of His mouth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sharp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with it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smite the nations; and He shall rule them with a rod of iron;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treadeth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winepress of the fierceness and wrath of Almighty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Christ who came into Jerusalem on the colt the foal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Christ who is meek and 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reserve of punitive and destructive power in the meek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can be so terrible as the anger of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wrath of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gentleness? In the triumphal entry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procession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the rocky shoulder of 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long line of the 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walls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gilding of the Temple glittering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burst upon their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multitude lifted up their voices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 sat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He looked across the 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divine prescience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so joyous and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solitary and desolate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lifted up His voice in 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wept because He must punish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punished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wept.</w:t>
      </w:r>
    </w:p>
    <w:p w14:paraId="5CD4BE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FEC0E" w14:textId="4E2B2B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Our Judge is the gentle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we can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gentle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our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let us not presume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these poor people did their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lusts and proud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 in 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join the welcoming shout that hails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 and having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comes forth to judge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destroy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not be amongst the ranks of the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ride down and scatter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amongst the armies that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clothed in fine linen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 and pure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D3CAD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FC81A" w14:textId="4C0717B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Kiss the Son lest He be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perish from the way when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wrath is kindled but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are all they that put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6BEB385" w14:textId="3BCA356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7C606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E8AB916" w14:textId="7E15E06D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001A9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5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2021-12-03T09:35:00Z</dcterms:modified>
</cp:coreProperties>
</file>