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B388" w14:textId="77777777" w:rsidR="008F3626" w:rsidRPr="00B22470" w:rsidRDefault="008F3626" w:rsidP="008F3626">
      <w:pPr>
        <w:rPr>
          <w:b/>
          <w:sz w:val="24"/>
        </w:rPr>
      </w:pPr>
      <w:r>
        <w:rPr>
          <w:b/>
          <w:sz w:val="24"/>
        </w:rPr>
        <w:t>THE EXPOSITION OF HOLY SCRIPTURE BY ALEXANDER MACLAREN</w:t>
      </w:r>
    </w:p>
    <w:p w14:paraId="635F520E" w14:textId="6F555D3D" w:rsidR="008F3626" w:rsidRPr="00B22470" w:rsidRDefault="008F3626" w:rsidP="008F3626">
      <w:pPr>
        <w:rPr>
          <w:b/>
          <w:sz w:val="32"/>
          <w:u w:val="single"/>
        </w:rPr>
      </w:pPr>
      <w:r>
        <w:rPr>
          <w:b/>
          <w:sz w:val="32"/>
          <w:u w:val="single"/>
        </w:rPr>
        <w:t>MATTHEW-</w:t>
      </w:r>
      <w:r w:rsidR="000B2867">
        <w:rPr>
          <w:b/>
          <w:sz w:val="32"/>
          <w:u w:val="single"/>
        </w:rPr>
        <w:t>115</w:t>
      </w:r>
      <w:r w:rsidR="000D6B18" w:rsidRPr="000D6B18">
        <w:rPr>
          <w:sz w:val="32"/>
          <w:u w:val="single"/>
        </w:rPr>
        <w:t xml:space="preserve">. </w:t>
      </w:r>
      <w:r w:rsidR="004667F2">
        <w:rPr>
          <w:b/>
          <w:sz w:val="32"/>
          <w:u w:val="single"/>
        </w:rPr>
        <w:t>WATCHING FOR THE KING</w:t>
      </w:r>
      <w:r w:rsidRPr="00E30BFB">
        <w:rPr>
          <w:b/>
          <w:sz w:val="32"/>
          <w:u w:val="single"/>
        </w:rPr>
        <w:t xml:space="preserve"> </w:t>
      </w:r>
      <w:r>
        <w:rPr>
          <w:b/>
          <w:sz w:val="32"/>
          <w:u w:val="single"/>
        </w:rPr>
        <w:t>by ALEXANDER MACLAREN</w:t>
      </w:r>
    </w:p>
    <w:p w14:paraId="5ADBC145" w14:textId="0A37C6F9"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4667F2">
        <w:rPr>
          <w:rFonts w:cstheme="minorHAnsi"/>
          <w:i/>
          <w:sz w:val="24"/>
          <w:szCs w:val="24"/>
          <w:lang w:val="en-US"/>
        </w:rPr>
        <w:t>42.</w:t>
      </w:r>
      <w:r w:rsidRPr="00A64C74">
        <w:t xml:space="preserve"> </w:t>
      </w:r>
      <w:r w:rsidR="004667F2" w:rsidRPr="004667F2">
        <w:rPr>
          <w:rFonts w:cstheme="minorHAnsi"/>
          <w:i/>
          <w:sz w:val="24"/>
          <w:szCs w:val="24"/>
          <w:lang w:val="en-US"/>
        </w:rPr>
        <w:t xml:space="preserve">Watch therefore: for ye know not what hour your Lord doth come. 43. But know this, that if the goodman of the house had known in what watch the thief would come, he would have watched, and would not have suffered his house to be broken up. 44. Therefore be ye also ready: for in such an hour as ye think not the Son of Man cometh. 45. Who then is a faithful and wise servant, whom his lord hath made ruler over his household, to give them meat in due season! 46. Blessed is that servant, whom his lord when he cometh shall find so doing. 47. Verily I say unto you, </w:t>
      </w:r>
      <w:proofErr w:type="gramStart"/>
      <w:r w:rsidR="004667F2" w:rsidRPr="004667F2">
        <w:rPr>
          <w:rFonts w:cstheme="minorHAnsi"/>
          <w:i/>
          <w:sz w:val="24"/>
          <w:szCs w:val="24"/>
          <w:lang w:val="en-US"/>
        </w:rPr>
        <w:t>That</w:t>
      </w:r>
      <w:proofErr w:type="gramEnd"/>
      <w:r w:rsidR="004667F2" w:rsidRPr="004667F2">
        <w:rPr>
          <w:rFonts w:cstheme="minorHAnsi"/>
          <w:i/>
          <w:sz w:val="24"/>
          <w:szCs w:val="24"/>
          <w:lang w:val="en-US"/>
        </w:rPr>
        <w:t xml:space="preserve"> he shall make him ruler over all his goods. 48. But and if that evil servant shall say in his heart, </w:t>
      </w:r>
      <w:proofErr w:type="gramStart"/>
      <w:r w:rsidR="004667F2" w:rsidRPr="004667F2">
        <w:rPr>
          <w:rFonts w:cstheme="minorHAnsi"/>
          <w:i/>
          <w:sz w:val="24"/>
          <w:szCs w:val="24"/>
          <w:lang w:val="en-US"/>
        </w:rPr>
        <w:t>My</w:t>
      </w:r>
      <w:proofErr w:type="gramEnd"/>
      <w:r w:rsidR="004667F2" w:rsidRPr="004667F2">
        <w:rPr>
          <w:rFonts w:cstheme="minorHAnsi"/>
          <w:i/>
          <w:sz w:val="24"/>
          <w:szCs w:val="24"/>
          <w:lang w:val="en-US"/>
        </w:rPr>
        <w:t xml:space="preserve"> lord </w:t>
      </w:r>
      <w:proofErr w:type="spellStart"/>
      <w:r w:rsidR="004667F2" w:rsidRPr="004667F2">
        <w:rPr>
          <w:rFonts w:cstheme="minorHAnsi"/>
          <w:i/>
          <w:sz w:val="24"/>
          <w:szCs w:val="24"/>
          <w:lang w:val="en-US"/>
        </w:rPr>
        <w:t>delayeth</w:t>
      </w:r>
      <w:proofErr w:type="spellEnd"/>
      <w:r w:rsidR="004667F2" w:rsidRPr="004667F2">
        <w:rPr>
          <w:rFonts w:cstheme="minorHAnsi"/>
          <w:i/>
          <w:sz w:val="24"/>
          <w:szCs w:val="24"/>
          <w:lang w:val="en-US"/>
        </w:rPr>
        <w:t xml:space="preserve"> his coming; 49. And shall begin to smite his fellow- servants, and to eat and drink with the drunken; 50. The lord of that servant shall come in a day when he </w:t>
      </w:r>
      <w:proofErr w:type="spellStart"/>
      <w:r w:rsidR="004667F2" w:rsidRPr="004667F2">
        <w:rPr>
          <w:rFonts w:cstheme="minorHAnsi"/>
          <w:i/>
          <w:sz w:val="24"/>
          <w:szCs w:val="24"/>
          <w:lang w:val="en-US"/>
        </w:rPr>
        <w:t>looketh</w:t>
      </w:r>
      <w:proofErr w:type="spellEnd"/>
      <w:r w:rsidR="004667F2" w:rsidRPr="004667F2">
        <w:rPr>
          <w:rFonts w:cstheme="minorHAnsi"/>
          <w:i/>
          <w:sz w:val="24"/>
          <w:szCs w:val="24"/>
          <w:lang w:val="en-US"/>
        </w:rPr>
        <w:t xml:space="preserve"> not for him, and in an hour that he is not aware of, 51. And shall out him asunder, and appoint him his portion with the hypocrites: there shall be weeping and gnashing of teeth</w:t>
      </w:r>
      <w:r w:rsidRPr="00D74C05">
        <w:rPr>
          <w:rFonts w:cstheme="minorHAnsi"/>
          <w:i/>
          <w:sz w:val="24"/>
          <w:szCs w:val="24"/>
          <w:lang w:val="en-US"/>
        </w:rPr>
        <w:t>.</w:t>
      </w:r>
      <w:r w:rsidRPr="005736A5">
        <w:rPr>
          <w:rFonts w:cstheme="minorHAnsi"/>
          <w:i/>
          <w:sz w:val="24"/>
          <w:szCs w:val="24"/>
          <w:lang w:val="en-US"/>
        </w:rPr>
        <w:t>"</w:t>
      </w:r>
    </w:p>
    <w:p w14:paraId="3B925A45" w14:textId="5FFF4643"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4667F2">
        <w:rPr>
          <w:rFonts w:cstheme="minorHAnsi"/>
          <w:i/>
          <w:sz w:val="24"/>
          <w:szCs w:val="24"/>
          <w:lang w:val="en-US"/>
        </w:rPr>
        <w:t>24</w:t>
      </w:r>
      <w:r>
        <w:rPr>
          <w:rFonts w:cstheme="minorHAnsi"/>
          <w:i/>
          <w:sz w:val="24"/>
          <w:szCs w:val="24"/>
          <w:lang w:val="en-US"/>
        </w:rPr>
        <w:t>:</w:t>
      </w:r>
      <w:r w:rsidR="004667F2">
        <w:rPr>
          <w:rFonts w:cstheme="minorHAnsi"/>
          <w:i/>
          <w:sz w:val="24"/>
          <w:szCs w:val="24"/>
          <w:lang w:val="en-US"/>
        </w:rPr>
        <w:t>42-51</w:t>
      </w:r>
    </w:p>
    <w:p w14:paraId="569AD989" w14:textId="564955A6" w:rsidR="000610DB" w:rsidRPr="000610DB" w:rsidRDefault="000610DB" w:rsidP="00924AB5">
      <w:pPr>
        <w:pStyle w:val="PlainText"/>
        <w:rPr>
          <w:rFonts w:asciiTheme="minorHAnsi" w:hAnsiTheme="minorHAnsi" w:cs="Courier New"/>
          <w:sz w:val="22"/>
          <w:szCs w:val="22"/>
        </w:rPr>
      </w:pPr>
    </w:p>
    <w:p w14:paraId="59199BB5" w14:textId="2B6E9A3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long day's work was nearly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had left 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return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took His way across the Mount of Olives to Bethany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was stayed by the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question as to the date of the destruction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 had foretold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 end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they attached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could not fancy the world lasting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without the temple! We often make a like mistake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hillside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looking across to the city lying in the sad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fading evening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spoke the prophecies of this chapter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begin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destruction of Jerusalem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insensibly merge into the final coming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Son of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which that was a prelude and a type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difficulty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accurately apportioning the details of this prophecy to the future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events which fulfil them is common to it with all prophecy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which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 characteristic to blend events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fulfilment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far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the mountain top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eye travels over great stretches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country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does not see the gorges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separating points which seem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close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foreshortened by distance.</w:t>
      </w:r>
    </w:p>
    <w:p w14:paraId="443FBE8D" w14:textId="77777777" w:rsidR="000610DB" w:rsidRPr="000610DB" w:rsidRDefault="000610DB" w:rsidP="00924AB5">
      <w:pPr>
        <w:pStyle w:val="PlainText"/>
        <w:rPr>
          <w:rFonts w:asciiTheme="minorHAnsi" w:hAnsiTheme="minorHAnsi" w:cs="Courier New"/>
          <w:sz w:val="22"/>
          <w:szCs w:val="22"/>
        </w:rPr>
      </w:pPr>
    </w:p>
    <w:p w14:paraId="46774BD1" w14:textId="2E107A4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are many comings of the Son of Man before His final coming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final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nearer and smaller ones are themselves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prophecies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do not need to settle the chronology of unfulfilled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prophecy in order to get the full benefit of Christ's teachings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its moral and spiritual effect on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uncertainty of the time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going to Christ is nearly identical with the uncertainty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time of His coming to us.</w:t>
      </w:r>
    </w:p>
    <w:p w14:paraId="4DED3026" w14:textId="77777777" w:rsidR="000610DB" w:rsidRPr="000610DB" w:rsidRDefault="000610DB" w:rsidP="00924AB5">
      <w:pPr>
        <w:pStyle w:val="PlainText"/>
        <w:rPr>
          <w:rFonts w:asciiTheme="minorHAnsi" w:hAnsiTheme="minorHAnsi" w:cs="Courier New"/>
          <w:sz w:val="22"/>
          <w:szCs w:val="22"/>
        </w:rPr>
      </w:pPr>
    </w:p>
    <w:p w14:paraId="6AE7E2E5" w14:textId="77777777" w:rsidR="004667F2" w:rsidRPr="004667F2" w:rsidRDefault="00924AB5" w:rsidP="00924AB5">
      <w:pPr>
        <w:pStyle w:val="PlainText"/>
        <w:rPr>
          <w:rFonts w:asciiTheme="minorHAnsi" w:hAnsiTheme="minorHAnsi" w:cs="Courier New"/>
          <w:b/>
          <w:bCs/>
          <w:sz w:val="22"/>
          <w:szCs w:val="22"/>
        </w:rPr>
      </w:pPr>
      <w:r w:rsidRPr="004667F2">
        <w:rPr>
          <w:rFonts w:asciiTheme="minorHAnsi" w:hAnsiTheme="minorHAnsi" w:cs="Courier New"/>
          <w:b/>
          <w:bCs/>
          <w:sz w:val="22"/>
          <w:szCs w:val="22"/>
        </w:rPr>
        <w:t>I</w:t>
      </w:r>
      <w:r w:rsidR="000D6B18" w:rsidRPr="004667F2">
        <w:rPr>
          <w:rFonts w:asciiTheme="minorHAnsi" w:hAnsiTheme="minorHAnsi" w:cs="Courier New"/>
          <w:b/>
          <w:bCs/>
          <w:sz w:val="22"/>
          <w:szCs w:val="22"/>
        </w:rPr>
        <w:t xml:space="preserve">. </w:t>
      </w:r>
      <w:r w:rsidRPr="004667F2">
        <w:rPr>
          <w:rFonts w:asciiTheme="minorHAnsi" w:hAnsiTheme="minorHAnsi" w:cs="Courier New"/>
          <w:b/>
          <w:bCs/>
          <w:sz w:val="22"/>
          <w:szCs w:val="22"/>
        </w:rPr>
        <w:t>The command of watchfulness enforced by our ignorance of the time of</w:t>
      </w:r>
      <w:r w:rsidR="000610DB" w:rsidRPr="004667F2">
        <w:rPr>
          <w:rFonts w:asciiTheme="minorHAnsi" w:hAnsiTheme="minorHAnsi" w:cs="Courier New"/>
          <w:b/>
          <w:bCs/>
          <w:sz w:val="22"/>
          <w:szCs w:val="22"/>
        </w:rPr>
        <w:t xml:space="preserve"> </w:t>
      </w:r>
      <w:r w:rsidRPr="004667F2">
        <w:rPr>
          <w:rFonts w:asciiTheme="minorHAnsi" w:hAnsiTheme="minorHAnsi" w:cs="Courier New"/>
          <w:b/>
          <w:bCs/>
          <w:sz w:val="22"/>
          <w:szCs w:val="22"/>
        </w:rPr>
        <w:t>His coming (vs</w:t>
      </w:r>
      <w:r w:rsidR="000D6B18" w:rsidRPr="004667F2">
        <w:rPr>
          <w:rFonts w:asciiTheme="minorHAnsi" w:hAnsiTheme="minorHAnsi" w:cs="Courier New"/>
          <w:b/>
          <w:bCs/>
          <w:sz w:val="22"/>
          <w:szCs w:val="22"/>
        </w:rPr>
        <w:t xml:space="preserve">. </w:t>
      </w:r>
      <w:r w:rsidRPr="004667F2">
        <w:rPr>
          <w:rFonts w:asciiTheme="minorHAnsi" w:hAnsiTheme="minorHAnsi" w:cs="Courier New"/>
          <w:b/>
          <w:bCs/>
          <w:sz w:val="22"/>
          <w:szCs w:val="22"/>
        </w:rPr>
        <w:t>42-44)</w:t>
      </w:r>
      <w:r w:rsidR="000D6B18" w:rsidRPr="004667F2">
        <w:rPr>
          <w:rFonts w:asciiTheme="minorHAnsi" w:hAnsiTheme="minorHAnsi" w:cs="Courier New"/>
          <w:b/>
          <w:bCs/>
          <w:sz w:val="22"/>
          <w:szCs w:val="22"/>
        </w:rPr>
        <w:t xml:space="preserve">. </w:t>
      </w:r>
    </w:p>
    <w:p w14:paraId="3E5734CE" w14:textId="77777777" w:rsidR="004667F2" w:rsidRDefault="004667F2" w:rsidP="00924AB5">
      <w:pPr>
        <w:pStyle w:val="PlainText"/>
        <w:rPr>
          <w:rFonts w:asciiTheme="minorHAnsi" w:hAnsiTheme="minorHAnsi" w:cs="Courier New"/>
          <w:sz w:val="22"/>
          <w:szCs w:val="22"/>
        </w:rPr>
      </w:pPr>
    </w:p>
    <w:p w14:paraId="69A45B54" w14:textId="26AD19C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two commands at the beginning and end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paragraph are not quite the same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ye ready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the consequence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watchfulness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are the two appended reasons the same;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 command is grounded on His coming at a day when ye know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second on His coming in an hour that ye think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not only is uncertain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unexpected and surprising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may also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a difference worth noting in the different designations of Christ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standing in a special relation to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the Son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kindred with all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is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watchfulness</w:t>
      </w:r>
      <w:r w:rsidR="00EE634B">
        <w:rPr>
          <w:rFonts w:asciiTheme="minorHAnsi" w:hAnsiTheme="minorHAnsi" w:cs="Courier New"/>
          <w:sz w:val="22"/>
          <w:szCs w:val="22"/>
        </w:rPr>
        <w:t>?</w:t>
      </w:r>
      <w:r w:rsidRPr="000610DB">
        <w:rPr>
          <w:rFonts w:asciiTheme="minorHAnsi" w:hAnsiTheme="minorHAnsi" w:cs="Courier New"/>
          <w:sz w:val="22"/>
          <w:szCs w:val="22"/>
        </w:rPr>
        <w:t xml:space="preserve"> It is literally wakefulness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beset by perpetual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temptations to sleep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spiritual drowsiness and torpor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 opium sky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rains down soporifics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without continual effort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perception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unseen realities and our alertness for service will be lulled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sleep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 religion of </w:t>
      </w:r>
      <w:r w:rsidRPr="000610DB">
        <w:rPr>
          <w:rFonts w:asciiTheme="minorHAnsi" w:hAnsiTheme="minorHAnsi" w:cs="Courier New"/>
          <w:sz w:val="22"/>
          <w:szCs w:val="22"/>
        </w:rPr>
        <w:lastRenderedPageBreak/>
        <w:t>multitudes is a sleepy religion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vivid and ever-present conviction of His certain 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consequently a habitual realising of the transience of the existing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order of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 fast-approaching realities of the future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keeping of our minds in an attitude of expectation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desire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eyes ever travelling to the dim distance to mark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far-off shining of His 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miserable contrast to this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temper of professing Christendom as a whole! It is swallowed up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wide awake to interests and hopes belonging to this bank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shoal of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sunk in slumber as to that great future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 the thought of it intrudes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shrinking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 than desire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accompanies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 soon hustled out of mind.</w:t>
      </w:r>
    </w:p>
    <w:p w14:paraId="7EF459F8" w14:textId="77777777" w:rsidR="000610DB" w:rsidRPr="000610DB" w:rsidRDefault="000610DB" w:rsidP="00924AB5">
      <w:pPr>
        <w:pStyle w:val="PlainText"/>
        <w:rPr>
          <w:rFonts w:asciiTheme="minorHAnsi" w:hAnsiTheme="minorHAnsi" w:cs="Courier New"/>
          <w:sz w:val="22"/>
          <w:szCs w:val="22"/>
        </w:rPr>
      </w:pPr>
    </w:p>
    <w:p w14:paraId="61508D84" w14:textId="611EBCE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Christ bases His command on our ignorance of the time of His 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no part of His purpose in this prophecy to remove that ignorance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 calculations of the chronology of unfulfilled predictions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pierced the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His purpose that from generation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generation His servants should be kept in the attitude of expectation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of an event that may come at any time and must come at some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parallel uncertainty of the time of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not what is meant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serves the same moral end if rightly used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fact of death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exposed to the same danger of being neglected because of the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uncertainty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ought to be one chief reason for keeping it ever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Any future event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combines these two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absolute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certainty that it will happen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utter uncertainty when it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happen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ought to have power to insist on being remembered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least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till it was prepared 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 have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men were not 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fools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coming would be oftener contemplated if it were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welcome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what sort of a servant is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has no glow of gladness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the thought of meeting his lord? True Christians are all them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loved His appearing</w:t>
      </w:r>
      <w:r w:rsidR="00807E9A" w:rsidRPr="00807E9A">
        <w:rPr>
          <w:rFonts w:asciiTheme="minorHAnsi" w:hAnsiTheme="minorHAnsi" w:cs="Courier New"/>
          <w:sz w:val="22"/>
          <w:szCs w:val="22"/>
        </w:rPr>
        <w:t>.</w:t>
      </w:r>
    </w:p>
    <w:p w14:paraId="4DF8642F" w14:textId="77777777" w:rsidR="000610DB" w:rsidRPr="000610DB" w:rsidRDefault="000610DB" w:rsidP="00924AB5">
      <w:pPr>
        <w:pStyle w:val="PlainText"/>
        <w:rPr>
          <w:rFonts w:asciiTheme="minorHAnsi" w:hAnsiTheme="minorHAnsi" w:cs="Courier New"/>
          <w:sz w:val="22"/>
          <w:szCs w:val="22"/>
        </w:rPr>
      </w:pPr>
    </w:p>
    <w:p w14:paraId="6A51DF49" w14:textId="5C84CE4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illustrative example which separates these two commands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remarkable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householder's ignorance of the time when the thief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come is the reason why he does not watch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cannot keep awake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night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every night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to be ready for him;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he has to go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sleep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robbed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our ignorance is a reason for wakefulness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we can keep awake all the night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householder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watches to prevent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we to share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for which the watch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kept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figure of the thief is chosen to illustrate the one point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unexpected stealthy approach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is there not deep truth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effect that Christ's coming is like that of a robber to those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asleep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depriving them of earthly treasures? The word rendered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broken up</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means literally dug through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points to a clay or mud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common in the 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entered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by bursting open doors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 windows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by digging through the wall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Death comes to men sunk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spiritual slumber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strip them of good which they would fain keep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makes his entrance by a breach in the earthly house of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tabernacle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earliest Epistle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refers to this saying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proof of the early diffusion of the gospel narrative)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not in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that day should overtake you 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thief</w:t>
      </w:r>
      <w:r w:rsidR="00807E9A" w:rsidRPr="00807E9A">
        <w:rPr>
          <w:rFonts w:asciiTheme="minorHAnsi" w:hAnsiTheme="minorHAnsi" w:cs="Courier New"/>
          <w:sz w:val="22"/>
          <w:szCs w:val="22"/>
        </w:rPr>
        <w:t>.</w:t>
      </w:r>
    </w:p>
    <w:p w14:paraId="0DCDECCB" w14:textId="4D283E3C" w:rsidR="000610DB" w:rsidRPr="000610DB" w:rsidRDefault="000610DB" w:rsidP="00924AB5">
      <w:pPr>
        <w:pStyle w:val="PlainText"/>
        <w:rPr>
          <w:rFonts w:asciiTheme="minorHAnsi" w:hAnsiTheme="minorHAnsi" w:cs="Courier New"/>
          <w:sz w:val="22"/>
          <w:szCs w:val="22"/>
        </w:rPr>
      </w:pPr>
    </w:p>
    <w:p w14:paraId="67C99A9C" w14:textId="77777777" w:rsidR="004C583C" w:rsidRPr="004C583C" w:rsidRDefault="00924AB5" w:rsidP="00924AB5">
      <w:pPr>
        <w:pStyle w:val="PlainText"/>
        <w:rPr>
          <w:rFonts w:asciiTheme="minorHAnsi" w:hAnsiTheme="minorHAnsi" w:cs="Courier New"/>
          <w:b/>
          <w:bCs/>
          <w:sz w:val="22"/>
          <w:szCs w:val="22"/>
        </w:rPr>
      </w:pPr>
      <w:r w:rsidRPr="004C583C">
        <w:rPr>
          <w:rFonts w:asciiTheme="minorHAnsi" w:hAnsiTheme="minorHAnsi" w:cs="Courier New"/>
          <w:b/>
          <w:bCs/>
          <w:sz w:val="22"/>
          <w:szCs w:val="22"/>
        </w:rPr>
        <w:t>II</w:t>
      </w:r>
      <w:r w:rsidR="000D6B18" w:rsidRPr="004C583C">
        <w:rPr>
          <w:rFonts w:asciiTheme="minorHAnsi" w:hAnsiTheme="minorHAnsi" w:cs="Courier New"/>
          <w:b/>
          <w:bCs/>
          <w:sz w:val="22"/>
          <w:szCs w:val="22"/>
        </w:rPr>
        <w:t xml:space="preserve">. </w:t>
      </w:r>
      <w:r w:rsidRPr="004C583C">
        <w:rPr>
          <w:rFonts w:asciiTheme="minorHAnsi" w:hAnsiTheme="minorHAnsi" w:cs="Courier New"/>
          <w:b/>
          <w:bCs/>
          <w:sz w:val="22"/>
          <w:szCs w:val="22"/>
        </w:rPr>
        <w:t>The picture and reward of watchfulness</w:t>
      </w:r>
      <w:r w:rsidR="000D6B18" w:rsidRPr="004C583C">
        <w:rPr>
          <w:rFonts w:asciiTheme="minorHAnsi" w:hAnsiTheme="minorHAnsi" w:cs="Courier New"/>
          <w:b/>
          <w:bCs/>
          <w:sz w:val="22"/>
          <w:szCs w:val="22"/>
        </w:rPr>
        <w:t xml:space="preserve">. </w:t>
      </w:r>
    </w:p>
    <w:p w14:paraId="17117384" w14:textId="77777777" w:rsidR="004C583C" w:rsidRDefault="004C583C" w:rsidP="00924AB5">
      <w:pPr>
        <w:pStyle w:val="PlainText"/>
        <w:rPr>
          <w:rFonts w:asciiTheme="minorHAnsi" w:hAnsiTheme="minorHAnsi" w:cs="Courier New"/>
          <w:sz w:val="22"/>
          <w:szCs w:val="22"/>
        </w:rPr>
      </w:pPr>
    </w:p>
    <w:p w14:paraId="61EFE7A8" w14:textId="3C3D4F2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general exhortation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watch is followed by a pair of contrasted parable portraits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primarily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applicable to the apostles and to those set over His household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remember what Christ taught as the condition of pre-eminence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not confine their application to an order.</w:t>
      </w:r>
    </w:p>
    <w:p w14:paraId="3A8B5CD7" w14:textId="77777777" w:rsidR="000610DB" w:rsidRPr="000610DB" w:rsidRDefault="000610DB" w:rsidP="00924AB5">
      <w:pPr>
        <w:pStyle w:val="PlainText"/>
        <w:rPr>
          <w:rFonts w:asciiTheme="minorHAnsi" w:hAnsiTheme="minorHAnsi" w:cs="Courier New"/>
          <w:sz w:val="22"/>
          <w:szCs w:val="22"/>
        </w:rPr>
      </w:pPr>
    </w:p>
    <w:p w14:paraId="4B9706B3" w14:textId="15D72FD7" w:rsidR="000610DB" w:rsidRPr="000610DB" w:rsidRDefault="00924AB5" w:rsidP="004C583C">
      <w:pPr>
        <w:pStyle w:val="PlainText"/>
        <w:jc w:val="center"/>
        <w:rPr>
          <w:rFonts w:asciiTheme="minorHAnsi" w:hAnsiTheme="minorHAnsi" w:cs="Courier New"/>
          <w:sz w:val="22"/>
          <w:szCs w:val="22"/>
        </w:rPr>
      </w:pPr>
      <w:r w:rsidRPr="000610DB">
        <w:rPr>
          <w:rFonts w:asciiTheme="minorHAnsi" w:hAnsiTheme="minorHAnsi" w:cs="Courier New"/>
          <w:sz w:val="22"/>
          <w:szCs w:val="22"/>
        </w:rPr>
        <w:t>The least flower with a brimming cup may stand,</w:t>
      </w:r>
    </w:p>
    <w:p w14:paraId="7BE8E5BA" w14:textId="2A3FA682" w:rsidR="000610DB" w:rsidRPr="000610DB" w:rsidRDefault="00924AB5" w:rsidP="004C583C">
      <w:pPr>
        <w:pStyle w:val="PlainText"/>
        <w:jc w:val="center"/>
        <w:rPr>
          <w:rFonts w:asciiTheme="minorHAnsi" w:hAnsiTheme="minorHAnsi" w:cs="Courier New"/>
          <w:sz w:val="22"/>
          <w:szCs w:val="22"/>
        </w:rPr>
      </w:pPr>
      <w:r w:rsidRPr="000610DB">
        <w:rPr>
          <w:rFonts w:asciiTheme="minorHAnsi" w:hAnsiTheme="minorHAnsi" w:cs="Courier New"/>
          <w:sz w:val="22"/>
          <w:szCs w:val="22"/>
        </w:rPr>
        <w:t xml:space="preserve">And share its dew-drop with another </w:t>
      </w:r>
      <w:proofErr w:type="gramStart"/>
      <w:r w:rsidRPr="000610DB">
        <w:rPr>
          <w:rFonts w:asciiTheme="minorHAnsi" w:hAnsiTheme="minorHAnsi" w:cs="Courier New"/>
          <w:sz w:val="22"/>
          <w:szCs w:val="22"/>
        </w:rPr>
        <w:t>near</w:t>
      </w:r>
      <w:proofErr w:type="gramEnd"/>
      <w:r w:rsidR="000D65C6">
        <w:rPr>
          <w:rFonts w:asciiTheme="minorHAnsi" w:hAnsiTheme="minorHAnsi" w:cs="Courier New"/>
          <w:sz w:val="22"/>
          <w:szCs w:val="22"/>
        </w:rPr>
        <w:t>,</w:t>
      </w:r>
    </w:p>
    <w:p w14:paraId="23A14706" w14:textId="77777777" w:rsidR="000610DB" w:rsidRPr="000610DB" w:rsidRDefault="000610DB" w:rsidP="00924AB5">
      <w:pPr>
        <w:pStyle w:val="PlainText"/>
        <w:rPr>
          <w:rFonts w:asciiTheme="minorHAnsi" w:hAnsiTheme="minorHAnsi" w:cs="Courier New"/>
          <w:sz w:val="22"/>
          <w:szCs w:val="22"/>
        </w:rPr>
      </w:pPr>
    </w:p>
    <w:p w14:paraId="30C21592" w14:textId="2F6E658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the most slenderly endowed Christian has some crumb of the bread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 intrusted to him to dispense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to be observed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watchfulness is not mentioned in this portraiture of the faithful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presupposed as the basis and motive of his service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learn the double lesson that the attitude of continual outlook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Lord is needed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are to discharge the tasks which He has set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 true effect of watchfulness is to harness us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car of duty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other motives actuate Christian faithfulness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reinforced by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where it is </w:t>
      </w:r>
      <w:proofErr w:type="gramStart"/>
      <w:r w:rsidRPr="000610DB">
        <w:rPr>
          <w:rFonts w:asciiTheme="minorHAnsi" w:hAnsiTheme="minorHAnsi" w:cs="Courier New"/>
          <w:sz w:val="22"/>
          <w:szCs w:val="22"/>
        </w:rPr>
        <w:t>feeble</w:t>
      </w:r>
      <w:proofErr w:type="gramEnd"/>
      <w:r w:rsidRPr="000610DB">
        <w:rPr>
          <w:rFonts w:asciiTheme="minorHAnsi" w:hAnsiTheme="minorHAnsi" w:cs="Courier New"/>
          <w:sz w:val="22"/>
          <w:szCs w:val="22"/>
        </w:rPr>
        <w:t xml:space="preserve"> they are more or 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lastRenderedPageBreak/>
        <w:t>inoperative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cannot afford to lose its influence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Church or a soul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has ceased to be looking for Him will have let all its tasks drop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its drowsy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feel the power of other constraining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motives of Christian service but faintly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a half-dream.</w:t>
      </w:r>
    </w:p>
    <w:p w14:paraId="0959820A" w14:textId="77777777" w:rsidR="000610DB" w:rsidRPr="000610DB" w:rsidRDefault="000610DB" w:rsidP="00924AB5">
      <w:pPr>
        <w:pStyle w:val="PlainText"/>
        <w:rPr>
          <w:rFonts w:asciiTheme="minorHAnsi" w:hAnsiTheme="minorHAnsi" w:cs="Courier New"/>
          <w:sz w:val="22"/>
          <w:szCs w:val="22"/>
        </w:rPr>
      </w:pPr>
    </w:p>
    <w:p w14:paraId="20C24567" w14:textId="596C677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On the other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true waiting for Him is best expressed in the quiet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discharge of accustomed and appointed tasks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right place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servant to be found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 Lord comes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so doing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He commands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secular the task may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was a wise judge 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sudden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darkness came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people thought the end of the world was at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said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Bring</w:t>
      </w:r>
      <w:proofErr w:type="gramEnd"/>
      <w:r w:rsidRPr="000610DB">
        <w:rPr>
          <w:rFonts w:asciiTheme="minorHAnsi" w:hAnsiTheme="minorHAnsi" w:cs="Courier New"/>
          <w:sz w:val="22"/>
          <w:szCs w:val="22"/>
        </w:rPr>
        <w:t xml:space="preserve"> lights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us go on with the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cannot be better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employed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end has come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than</w:t>
      </w:r>
      <w:proofErr w:type="gramEnd"/>
      <w:r w:rsidRPr="000610DB">
        <w:rPr>
          <w:rFonts w:asciiTheme="minorHAnsi" w:hAnsiTheme="minorHAnsi" w:cs="Courier New"/>
          <w:sz w:val="22"/>
          <w:szCs w:val="22"/>
        </w:rPr>
        <w:t xml:space="preserve"> in doing our duty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Flighty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impatience of common tasks is not watching for the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Paul had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 the Thessalonians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were shaken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mind by the thought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day of the Lord; but the proper attitude of the watchers is that ye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study to be quiet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do your own business</w:t>
      </w:r>
      <w:r w:rsidR="00807E9A" w:rsidRPr="00807E9A">
        <w:rPr>
          <w:rFonts w:asciiTheme="minorHAnsi" w:hAnsiTheme="minorHAnsi" w:cs="Courier New"/>
          <w:sz w:val="22"/>
          <w:szCs w:val="22"/>
        </w:rPr>
        <w:t>.</w:t>
      </w:r>
    </w:p>
    <w:p w14:paraId="09AA9265" w14:textId="77777777" w:rsidR="000610DB" w:rsidRPr="000610DB" w:rsidRDefault="000610DB" w:rsidP="00924AB5">
      <w:pPr>
        <w:pStyle w:val="PlainText"/>
        <w:rPr>
          <w:rFonts w:asciiTheme="minorHAnsi" w:hAnsiTheme="minorHAnsi" w:cs="Courier New"/>
          <w:sz w:val="22"/>
          <w:szCs w:val="22"/>
        </w:rPr>
      </w:pPr>
    </w:p>
    <w:p w14:paraId="57ED3F35" w14:textId="556BA79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Observe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interrogative form of the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question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the sharp point which gives penetrating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suggests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high estimate of the worth and difficulty of such conduct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sets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ask for 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it I?</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servant is faithful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inasmuch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he does his Lord's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rightly uses the goods intrusted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wise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inasmuch as he is faithful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 single-hearted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devotion to Christ is the parent of insight into duty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best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guide to conduct; and whoever seeks only to be true to his Lord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use of his gifts and possessions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not lack prudence to guide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giving to each his food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in due season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characteristics are connected in another way also; 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outcome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faithfulness be taken into account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wisdom is plain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been faithful even unto death will be seen to have been wise though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gave up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 crown of eternal life sparkles on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forehead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faithfulness and wisdom (which are at bottom but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names for one course of conduct) find their motive in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watchfulness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works as ever in the great Taskmaster's eye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 keeping in view His 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rendering of account to Him.</w:t>
      </w:r>
    </w:p>
    <w:p w14:paraId="6FAF0349" w14:textId="77777777" w:rsidR="000610DB" w:rsidRPr="000610DB" w:rsidRDefault="000610DB" w:rsidP="00924AB5">
      <w:pPr>
        <w:pStyle w:val="PlainText"/>
        <w:rPr>
          <w:rFonts w:asciiTheme="minorHAnsi" w:hAnsiTheme="minorHAnsi" w:cs="Courier New"/>
          <w:sz w:val="22"/>
          <w:szCs w:val="22"/>
        </w:rPr>
      </w:pPr>
    </w:p>
    <w:p w14:paraId="439EB656" w14:textId="61D5C04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reward of the faithful servant is stated in language similar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of the parable of the talents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Faithfulness in a narrower sphere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leads to a wider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reward for true work is more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nobler sort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on a grander scale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true for earth and for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will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one day exchange the subordinate place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steward for the authority of the ruler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toil of the servant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joy of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soul that is joined to Christ and is one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with Him has all things for its servants; and he who uses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things for his own and his brethren's highest good is lord of them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he walks amid the shadows of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be lifted to loftier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dominion over a grander world when he passes hence.</w:t>
      </w:r>
    </w:p>
    <w:p w14:paraId="72E287FA" w14:textId="77777777" w:rsidR="000610DB" w:rsidRPr="000610DB" w:rsidRDefault="000610DB" w:rsidP="00924AB5">
      <w:pPr>
        <w:pStyle w:val="PlainText"/>
        <w:rPr>
          <w:rFonts w:asciiTheme="minorHAnsi" w:hAnsiTheme="minorHAnsi" w:cs="Courier New"/>
          <w:sz w:val="22"/>
          <w:szCs w:val="22"/>
        </w:rPr>
      </w:pPr>
    </w:p>
    <w:p w14:paraId="746D8667" w14:textId="77777777" w:rsidR="004C583C" w:rsidRPr="004C583C" w:rsidRDefault="00924AB5" w:rsidP="00924AB5">
      <w:pPr>
        <w:pStyle w:val="PlainText"/>
        <w:rPr>
          <w:rFonts w:asciiTheme="minorHAnsi" w:hAnsiTheme="minorHAnsi" w:cs="Courier New"/>
          <w:b/>
          <w:bCs/>
          <w:sz w:val="22"/>
          <w:szCs w:val="22"/>
        </w:rPr>
      </w:pPr>
      <w:r w:rsidRPr="004C583C">
        <w:rPr>
          <w:rFonts w:asciiTheme="minorHAnsi" w:hAnsiTheme="minorHAnsi" w:cs="Courier New"/>
          <w:b/>
          <w:bCs/>
          <w:sz w:val="22"/>
          <w:szCs w:val="22"/>
        </w:rPr>
        <w:t>III</w:t>
      </w:r>
      <w:r w:rsidR="000D6B18" w:rsidRPr="004C583C">
        <w:rPr>
          <w:rFonts w:asciiTheme="minorHAnsi" w:hAnsiTheme="minorHAnsi" w:cs="Courier New"/>
          <w:b/>
          <w:bCs/>
          <w:sz w:val="22"/>
          <w:szCs w:val="22"/>
        </w:rPr>
        <w:t xml:space="preserve">. </w:t>
      </w:r>
      <w:r w:rsidRPr="004C583C">
        <w:rPr>
          <w:rFonts w:asciiTheme="minorHAnsi" w:hAnsiTheme="minorHAnsi" w:cs="Courier New"/>
          <w:b/>
          <w:bCs/>
          <w:sz w:val="22"/>
          <w:szCs w:val="22"/>
        </w:rPr>
        <w:t>The picture and doom of the unwatchful servant</w:t>
      </w:r>
      <w:r w:rsidR="000D6B18" w:rsidRPr="004C583C">
        <w:rPr>
          <w:rFonts w:asciiTheme="minorHAnsi" w:hAnsiTheme="minorHAnsi" w:cs="Courier New"/>
          <w:b/>
          <w:bCs/>
          <w:sz w:val="22"/>
          <w:szCs w:val="22"/>
        </w:rPr>
        <w:t xml:space="preserve">. </w:t>
      </w:r>
    </w:p>
    <w:p w14:paraId="6A35ED3B" w14:textId="77777777" w:rsidR="004C583C" w:rsidRDefault="004C583C" w:rsidP="00924AB5">
      <w:pPr>
        <w:pStyle w:val="PlainText"/>
        <w:rPr>
          <w:rFonts w:asciiTheme="minorHAnsi" w:hAnsiTheme="minorHAnsi" w:cs="Courier New"/>
          <w:sz w:val="22"/>
          <w:szCs w:val="22"/>
        </w:rPr>
      </w:pPr>
    </w:p>
    <w:p w14:paraId="3AC5D22A" w14:textId="28CA0BD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portrait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presupposes that a long period will elapse before Christ comes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secret thought of the evil servant is the thought of a time far down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ages from the moment of our Lord's speaking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would take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centuries for such a temper to be developed in the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temper? A secret dismissal of the anticipation of the Lord's return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not merely because He has been long in 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as thinking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has broken His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has not come when He said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unspoken dimming over of the expectation and unconfessed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doubt of the firmness of the promise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natural product of the</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long time</w:t>
      </w:r>
      <w:proofErr w:type="spellEnd"/>
      <w:r w:rsidRPr="000610DB">
        <w:rPr>
          <w:rFonts w:asciiTheme="minorHAnsi" w:hAnsiTheme="minorHAnsi" w:cs="Courier New"/>
          <w:sz w:val="22"/>
          <w:szCs w:val="22"/>
        </w:rPr>
        <w:t xml:space="preserve"> of apparent delay which the Church has had to encounter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cloud and depress the religion of later ages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there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constant effort to resist the tendency and to keep awake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generations were all aflame with the glad hope Maranatha</w:t>
      </w:r>
      <w:r w:rsidR="005C6DD4">
        <w:rPr>
          <w:rFonts w:asciiTheme="minorHAnsi" w:hAnsiTheme="minorHAnsi" w:cs="Courier New"/>
          <w:sz w:val="22"/>
          <w:szCs w:val="22"/>
        </w:rPr>
        <w:t>-</w:t>
      </w:r>
      <w:r w:rsidRPr="000610DB">
        <w:rPr>
          <w:rFonts w:asciiTheme="minorHAnsi" w:hAnsiTheme="minorHAnsi" w:cs="Courier New"/>
          <w:sz w:val="22"/>
          <w:szCs w:val="22"/>
        </w:rPr>
        <w:t>-The Lord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successors gradually lost that keenness of expectation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at most cried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not He come soon?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Their successors saw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starry hope through thickening mists of years; and now it scarcely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shines for many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at least is but a dim point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it should blaze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a sun.</w:t>
      </w:r>
    </w:p>
    <w:p w14:paraId="6F996885" w14:textId="77876DCA" w:rsidR="000610DB" w:rsidRPr="000610DB" w:rsidRDefault="000610DB" w:rsidP="00924AB5">
      <w:pPr>
        <w:pStyle w:val="PlainText"/>
        <w:rPr>
          <w:rFonts w:asciiTheme="minorHAnsi" w:hAnsiTheme="minorHAnsi" w:cs="Courier New"/>
          <w:sz w:val="22"/>
          <w:szCs w:val="22"/>
        </w:rPr>
      </w:pPr>
    </w:p>
    <w:p w14:paraId="521C75B1" w14:textId="65789865" w:rsidR="00924AB5"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He was an evil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servant who said so in his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evil because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said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said it because he was evil; for the yielding to sin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withdrawal of love from Jesus dim the desire for His 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make the whisper that He delays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hope; while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other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hope that He delays helps to open the sluices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 sin flood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life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an outburst of cruel masterfulness and of riotous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sensuality is the consequence of the dimmed expectation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been no usurpation of authority over Christ's heritage by priest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 pope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any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that hope had not become faint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professing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Christians lived with the great white throne and the heavens and earth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fleeing away before Him that sits on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 burning before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inward eye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could they wallow amid the mire of animal indulgence?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corruptions of the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especially of its official members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traced with sad and prescient hand in these foreboding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none the less a prophecy because cast by His forbearing gentleness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milder form of a supposition.</w:t>
      </w:r>
    </w:p>
    <w:p w14:paraId="5E7B53A0" w14:textId="77777777" w:rsidR="004C583C" w:rsidRPr="000610DB" w:rsidRDefault="004C583C" w:rsidP="00924AB5">
      <w:pPr>
        <w:pStyle w:val="PlainText"/>
        <w:rPr>
          <w:rFonts w:asciiTheme="minorHAnsi" w:hAnsiTheme="minorHAnsi" w:cs="Courier New"/>
          <w:sz w:val="22"/>
          <w:szCs w:val="22"/>
        </w:rPr>
      </w:pPr>
    </w:p>
    <w:p w14:paraId="19A84E46" w14:textId="3C440169"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dreadful doom of the unwatchful servant is couched in terms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awful severity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cruel punishment of sawing asunder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tradition 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suffered by Isaiah and was not unfamiliar in 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concealed terror of retribution it signifies we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know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it points to a fate in which a man shall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parted into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each at enmity with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implies a retribution in kind for his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consisted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next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clause implies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hypocrisy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the sundering in twain of inward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conviction and practice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to be avenged by a like but worse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rending apart of conscience and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all 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shadows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fearful retribution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not extinction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inasmuch 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next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read that his portion--his lot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that condition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belongs to him by virtue of his character--is with the hypocrites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one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he said my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ceased to love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obey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having ceased to desire and expect; and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whatever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fate shall be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to the dividing asunder of soul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setting eternal discord among the thoughts and intents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not the punishment of unwatchfulness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unwatchfulness leads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if </w:t>
      </w:r>
      <w:proofErr w:type="spellStart"/>
      <w:r w:rsidRPr="000610DB">
        <w:rPr>
          <w:rFonts w:asciiTheme="minorHAnsi" w:hAnsiTheme="minorHAnsi" w:cs="Courier New"/>
          <w:sz w:val="22"/>
          <w:szCs w:val="22"/>
        </w:rPr>
        <w:t>unawakened</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these words of the 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ring an alarum for us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rouse our sleepy souls to watch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becomes the children of the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74675C1B" w14:textId="68CF9584" w:rsidR="00E20C9F" w:rsidRPr="00E20C9F" w:rsidRDefault="00E20C9F" w:rsidP="00924AB5">
      <w:pPr>
        <w:pStyle w:val="PlainText"/>
        <w:rPr>
          <w:rFonts w:asciiTheme="minorHAnsi" w:hAnsiTheme="minorHAnsi" w:cs="Courier New"/>
          <w:b/>
          <w:sz w:val="22"/>
          <w:szCs w:val="22"/>
        </w:rPr>
      </w:pPr>
    </w:p>
    <w:p w14:paraId="28DBD860"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95305"/>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4</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2021-12-03T09:50:00Z</dcterms:modified>
</cp:coreProperties>
</file>