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0369" w14:textId="77777777" w:rsidR="008F3626" w:rsidRPr="00B22470" w:rsidRDefault="008F3626" w:rsidP="008F3626">
      <w:pPr>
        <w:rPr>
          <w:b/>
          <w:sz w:val="24"/>
        </w:rPr>
      </w:pPr>
      <w:r>
        <w:rPr>
          <w:b/>
          <w:sz w:val="24"/>
        </w:rPr>
        <w:t>THE EXPOSITION OF HOLY SCRIPTURE BY ALEXANDER MACLAREN</w:t>
      </w:r>
    </w:p>
    <w:p w14:paraId="245DBA79" w14:textId="121B6038" w:rsidR="008F3626" w:rsidRPr="00B22470" w:rsidRDefault="008F3626" w:rsidP="008F3626">
      <w:pPr>
        <w:rPr>
          <w:b/>
          <w:sz w:val="32"/>
          <w:u w:val="single"/>
        </w:rPr>
      </w:pPr>
      <w:r>
        <w:rPr>
          <w:b/>
          <w:sz w:val="32"/>
          <w:u w:val="single"/>
        </w:rPr>
        <w:t>MATTHEW-</w:t>
      </w:r>
      <w:r w:rsidR="000B2867">
        <w:rPr>
          <w:b/>
          <w:sz w:val="32"/>
          <w:u w:val="single"/>
        </w:rPr>
        <w:t>123</w:t>
      </w:r>
      <w:r w:rsidR="000D6B18" w:rsidRPr="000D6B18">
        <w:rPr>
          <w:sz w:val="32"/>
          <w:u w:val="single"/>
        </w:rPr>
        <w:t xml:space="preserve">. </w:t>
      </w:r>
      <w:r w:rsidR="004C583C">
        <w:rPr>
          <w:b/>
          <w:sz w:val="32"/>
          <w:u w:val="single"/>
        </w:rPr>
        <w:t>THE NEW PASSOVER</w:t>
      </w:r>
      <w:r w:rsidRPr="00E30BFB">
        <w:rPr>
          <w:b/>
          <w:sz w:val="32"/>
          <w:u w:val="single"/>
        </w:rPr>
        <w:t xml:space="preserve"> </w:t>
      </w:r>
      <w:r>
        <w:rPr>
          <w:b/>
          <w:sz w:val="32"/>
          <w:u w:val="single"/>
        </w:rPr>
        <w:t>by ALEXANDER MACLAREN</w:t>
      </w:r>
    </w:p>
    <w:p w14:paraId="3AC779F1" w14:textId="3BF33B38"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E958AC">
        <w:rPr>
          <w:rFonts w:cstheme="minorHAnsi"/>
          <w:i/>
          <w:sz w:val="24"/>
          <w:szCs w:val="24"/>
          <w:lang w:val="en-US"/>
        </w:rPr>
        <w:t>17.</w:t>
      </w:r>
      <w:r w:rsidRPr="00A64C74">
        <w:t xml:space="preserve"> </w:t>
      </w:r>
      <w:r w:rsidR="004C583C" w:rsidRPr="004C583C">
        <w:rPr>
          <w:rFonts w:cstheme="minorHAnsi"/>
          <w:i/>
          <w:sz w:val="24"/>
          <w:szCs w:val="24"/>
          <w:lang w:val="en-US"/>
        </w:rPr>
        <w:t xml:space="preserve">Now the first day of the feast of unleavened bread the disciples came to Jesus, saying unto Him, </w:t>
      </w:r>
      <w:proofErr w:type="gramStart"/>
      <w:r w:rsidR="004C583C" w:rsidRPr="004C583C">
        <w:rPr>
          <w:rFonts w:cstheme="minorHAnsi"/>
          <w:i/>
          <w:sz w:val="24"/>
          <w:szCs w:val="24"/>
          <w:lang w:val="en-US"/>
        </w:rPr>
        <w:t>Where</w:t>
      </w:r>
      <w:proofErr w:type="gramEnd"/>
      <w:r w:rsidR="004C583C" w:rsidRPr="004C583C">
        <w:rPr>
          <w:rFonts w:cstheme="minorHAnsi"/>
          <w:i/>
          <w:sz w:val="24"/>
          <w:szCs w:val="24"/>
          <w:lang w:val="en-US"/>
        </w:rPr>
        <w:t xml:space="preserve"> wilt Thou that we prepare for Thee to eat the </w:t>
      </w:r>
      <w:proofErr w:type="spellStart"/>
      <w:r w:rsidR="004C583C" w:rsidRPr="004C583C">
        <w:rPr>
          <w:rFonts w:cstheme="minorHAnsi"/>
          <w:i/>
          <w:sz w:val="24"/>
          <w:szCs w:val="24"/>
          <w:lang w:val="en-US"/>
        </w:rPr>
        <w:t>passover</w:t>
      </w:r>
      <w:proofErr w:type="spellEnd"/>
      <w:r w:rsidR="004C583C" w:rsidRPr="004C583C">
        <w:rPr>
          <w:rFonts w:cstheme="minorHAnsi"/>
          <w:i/>
          <w:sz w:val="24"/>
          <w:szCs w:val="24"/>
          <w:lang w:val="en-US"/>
        </w:rPr>
        <w:t xml:space="preserve">? 18. And He said, </w:t>
      </w:r>
      <w:proofErr w:type="gramStart"/>
      <w:r w:rsidR="004C583C" w:rsidRPr="004C583C">
        <w:rPr>
          <w:rFonts w:cstheme="minorHAnsi"/>
          <w:i/>
          <w:sz w:val="24"/>
          <w:szCs w:val="24"/>
          <w:lang w:val="en-US"/>
        </w:rPr>
        <w:t>Go</w:t>
      </w:r>
      <w:proofErr w:type="gramEnd"/>
      <w:r w:rsidR="004C583C" w:rsidRPr="004C583C">
        <w:rPr>
          <w:rFonts w:cstheme="minorHAnsi"/>
          <w:i/>
          <w:sz w:val="24"/>
          <w:szCs w:val="24"/>
          <w:lang w:val="en-US"/>
        </w:rPr>
        <w:t xml:space="preserve"> into the city to such a man, and say unto him, The Master saith, My time is at hand; I will keep the </w:t>
      </w:r>
      <w:proofErr w:type="spellStart"/>
      <w:r w:rsidR="004C583C" w:rsidRPr="004C583C">
        <w:rPr>
          <w:rFonts w:cstheme="minorHAnsi"/>
          <w:i/>
          <w:sz w:val="24"/>
          <w:szCs w:val="24"/>
          <w:lang w:val="en-US"/>
        </w:rPr>
        <w:t>passover</w:t>
      </w:r>
      <w:proofErr w:type="spellEnd"/>
      <w:r w:rsidR="004C583C" w:rsidRPr="004C583C">
        <w:rPr>
          <w:rFonts w:cstheme="minorHAnsi"/>
          <w:i/>
          <w:sz w:val="24"/>
          <w:szCs w:val="24"/>
          <w:lang w:val="en-US"/>
        </w:rPr>
        <w:t xml:space="preserve"> at thy house with My disciples. 19. And the disciples did as Jesus had appointed them; and they made ready the </w:t>
      </w:r>
      <w:proofErr w:type="spellStart"/>
      <w:r w:rsidR="004C583C" w:rsidRPr="004C583C">
        <w:rPr>
          <w:rFonts w:cstheme="minorHAnsi"/>
          <w:i/>
          <w:sz w:val="24"/>
          <w:szCs w:val="24"/>
          <w:lang w:val="en-US"/>
        </w:rPr>
        <w:t>passover</w:t>
      </w:r>
      <w:proofErr w:type="spellEnd"/>
      <w:r w:rsidR="004C583C" w:rsidRPr="004C583C">
        <w:rPr>
          <w:rFonts w:cstheme="minorHAnsi"/>
          <w:i/>
          <w:sz w:val="24"/>
          <w:szCs w:val="24"/>
          <w:lang w:val="en-US"/>
        </w:rPr>
        <w:t xml:space="preserve">. 20. Now when the even was come, He sat down with the twelve. 21. And as they did eat, He said, Verily I say unto you, </w:t>
      </w:r>
      <w:proofErr w:type="gramStart"/>
      <w:r w:rsidR="004C583C" w:rsidRPr="004C583C">
        <w:rPr>
          <w:rFonts w:cstheme="minorHAnsi"/>
          <w:i/>
          <w:sz w:val="24"/>
          <w:szCs w:val="24"/>
          <w:lang w:val="en-US"/>
        </w:rPr>
        <w:t>That</w:t>
      </w:r>
      <w:proofErr w:type="gramEnd"/>
      <w:r w:rsidR="004C583C" w:rsidRPr="004C583C">
        <w:rPr>
          <w:rFonts w:cstheme="minorHAnsi"/>
          <w:i/>
          <w:sz w:val="24"/>
          <w:szCs w:val="24"/>
          <w:lang w:val="en-US"/>
        </w:rPr>
        <w:t xml:space="preserve"> one of you shall betray Me. 22. And they were exceeding sorrowful, and began every one of them to say unto Him, Lord, is it I? 23. And He answered and said, He that </w:t>
      </w:r>
      <w:proofErr w:type="spellStart"/>
      <w:r w:rsidR="004C583C" w:rsidRPr="004C583C">
        <w:rPr>
          <w:rFonts w:cstheme="minorHAnsi"/>
          <w:i/>
          <w:sz w:val="24"/>
          <w:szCs w:val="24"/>
          <w:lang w:val="en-US"/>
        </w:rPr>
        <w:t>dippeth</w:t>
      </w:r>
      <w:proofErr w:type="spellEnd"/>
      <w:r w:rsidR="004C583C" w:rsidRPr="004C583C">
        <w:rPr>
          <w:rFonts w:cstheme="minorHAnsi"/>
          <w:i/>
          <w:sz w:val="24"/>
          <w:szCs w:val="24"/>
          <w:lang w:val="en-US"/>
        </w:rPr>
        <w:t xml:space="preserve"> his hand with Me in the dish, the same shall betray Me. 21. The Son of Man </w:t>
      </w:r>
      <w:proofErr w:type="spellStart"/>
      <w:r w:rsidR="004C583C" w:rsidRPr="004C583C">
        <w:rPr>
          <w:rFonts w:cstheme="minorHAnsi"/>
          <w:i/>
          <w:sz w:val="24"/>
          <w:szCs w:val="24"/>
          <w:lang w:val="en-US"/>
        </w:rPr>
        <w:t>goeth</w:t>
      </w:r>
      <w:proofErr w:type="spellEnd"/>
      <w:r w:rsidR="004C583C" w:rsidRPr="004C583C">
        <w:rPr>
          <w:rFonts w:cstheme="minorHAnsi"/>
          <w:i/>
          <w:sz w:val="24"/>
          <w:szCs w:val="24"/>
          <w:lang w:val="en-US"/>
        </w:rPr>
        <w:t xml:space="preserve"> as it is written of Him; but woe unto that man by whom the Son of Man is betrayed! it had been good for that man if he had not been born. 25. Then Judas, which betrayed Him, answered and said, Master, is it I? He said unto him, </w:t>
      </w:r>
      <w:proofErr w:type="gramStart"/>
      <w:r w:rsidR="004C583C" w:rsidRPr="004C583C">
        <w:rPr>
          <w:rFonts w:cstheme="minorHAnsi"/>
          <w:i/>
          <w:sz w:val="24"/>
          <w:szCs w:val="24"/>
          <w:lang w:val="en-US"/>
        </w:rPr>
        <w:t>Thou</w:t>
      </w:r>
      <w:proofErr w:type="gramEnd"/>
      <w:r w:rsidR="004C583C" w:rsidRPr="004C583C">
        <w:rPr>
          <w:rFonts w:cstheme="minorHAnsi"/>
          <w:i/>
          <w:sz w:val="24"/>
          <w:szCs w:val="24"/>
          <w:lang w:val="en-US"/>
        </w:rPr>
        <w:t xml:space="preserve"> hast said 26. And as they were eating, Jesus took bread, and blessed it, and brake it, and gave it to the disciples, and said, Take, eat; this is My body. 27. And He took the cup, and gave thanks, and gave it to them, saying, Drink ye all of it; 28. For this is My blood of the </w:t>
      </w:r>
      <w:proofErr w:type="gramStart"/>
      <w:r w:rsidR="004C583C" w:rsidRPr="004C583C">
        <w:rPr>
          <w:rFonts w:cstheme="minorHAnsi"/>
          <w:i/>
          <w:sz w:val="24"/>
          <w:szCs w:val="24"/>
          <w:lang w:val="en-US"/>
        </w:rPr>
        <w:t>new testament</w:t>
      </w:r>
      <w:proofErr w:type="gramEnd"/>
      <w:r w:rsidR="004C583C" w:rsidRPr="004C583C">
        <w:rPr>
          <w:rFonts w:cstheme="minorHAnsi"/>
          <w:i/>
          <w:sz w:val="24"/>
          <w:szCs w:val="24"/>
          <w:lang w:val="en-US"/>
        </w:rPr>
        <w:t xml:space="preserve">, which is shed for many for the remission of sins. 29. But I say unto you, I will not drink henceforth of this fruit of the vine, until that day when I drink it new with you in My Father's kingdom. 30. And when they had sung </w:t>
      </w:r>
      <w:proofErr w:type="gramStart"/>
      <w:r w:rsidR="004C583C" w:rsidRPr="004C583C">
        <w:rPr>
          <w:rFonts w:cstheme="minorHAnsi"/>
          <w:i/>
          <w:sz w:val="24"/>
          <w:szCs w:val="24"/>
          <w:lang w:val="en-US"/>
        </w:rPr>
        <w:t>an</w:t>
      </w:r>
      <w:proofErr w:type="gramEnd"/>
      <w:r w:rsidR="004C583C" w:rsidRPr="004C583C">
        <w:rPr>
          <w:rFonts w:cstheme="minorHAnsi"/>
          <w:i/>
          <w:sz w:val="24"/>
          <w:szCs w:val="24"/>
          <w:lang w:val="en-US"/>
        </w:rPr>
        <w:t xml:space="preserve"> hymn, they went out into the Mount of Olives</w:t>
      </w:r>
      <w:r w:rsidRPr="00D74C05">
        <w:rPr>
          <w:rFonts w:cstheme="minorHAnsi"/>
          <w:i/>
          <w:sz w:val="24"/>
          <w:szCs w:val="24"/>
          <w:lang w:val="en-US"/>
        </w:rPr>
        <w:t>.</w:t>
      </w:r>
      <w:r w:rsidRPr="005736A5">
        <w:rPr>
          <w:rFonts w:cstheme="minorHAnsi"/>
          <w:i/>
          <w:sz w:val="24"/>
          <w:szCs w:val="24"/>
          <w:lang w:val="en-US"/>
        </w:rPr>
        <w:t>"</w:t>
      </w:r>
    </w:p>
    <w:p w14:paraId="119DDF0E" w14:textId="79F6B9DC"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E958AC">
        <w:rPr>
          <w:rFonts w:cstheme="minorHAnsi"/>
          <w:i/>
          <w:sz w:val="24"/>
          <w:szCs w:val="24"/>
          <w:lang w:val="en-US"/>
        </w:rPr>
        <w:t>26</w:t>
      </w:r>
      <w:r>
        <w:rPr>
          <w:rFonts w:cstheme="minorHAnsi"/>
          <w:i/>
          <w:sz w:val="24"/>
          <w:szCs w:val="24"/>
          <w:lang w:val="en-US"/>
        </w:rPr>
        <w:t>:1</w:t>
      </w:r>
      <w:r w:rsidR="00E958AC">
        <w:rPr>
          <w:rFonts w:cstheme="minorHAnsi"/>
          <w:i/>
          <w:sz w:val="24"/>
          <w:szCs w:val="24"/>
          <w:lang w:val="en-US"/>
        </w:rPr>
        <w:t>7-30</w:t>
      </w:r>
    </w:p>
    <w:p w14:paraId="5EC1B800" w14:textId="2AA2D083" w:rsidR="000610DB" w:rsidRPr="000610DB" w:rsidRDefault="000610DB" w:rsidP="00924AB5">
      <w:pPr>
        <w:pStyle w:val="PlainText"/>
        <w:rPr>
          <w:rFonts w:asciiTheme="minorHAnsi" w:hAnsiTheme="minorHAnsi" w:cs="Courier New"/>
          <w:sz w:val="22"/>
          <w:szCs w:val="22"/>
        </w:rPr>
      </w:pPr>
    </w:p>
    <w:p w14:paraId="0A66E7F5" w14:textId="79C0FDE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Tuesday of Passion Week was occupied by the wonderful discourses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have furnished so many of our meditations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its close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sought retirement in Bethany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to soothe and prepare His spirit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to hide Himself</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from the Sanhedrin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He spent the Wednesday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can imagine His thoughts? While He was calmly reposing in Mary's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quiet home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rulers determined on His arrest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were at a loss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effect it without a riot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Judas comes to them opportunely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leave it to him to give the signal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Possibly we may account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peculiar secrecy observed as to the place for the last supper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knowledge that His steps were watched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His earnest wish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eat the Passover with the disciples before He suffered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the courting of publicity and almost inviting of arrest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beginning of the week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evident desire to postpone the crisis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till the fitting moment which marks the close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remarkable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most naturally explained by the supposition that He wished the time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death to be that very hour 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paschal lamb</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slain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Thursday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sent Peter and John into the city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prepare the Passover; the others being in ignorance of the place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till they were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Judas being thus prevented from carrying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purpose till after the celebration.</w:t>
      </w:r>
    </w:p>
    <w:p w14:paraId="65053A5B" w14:textId="77777777" w:rsidR="000610DB" w:rsidRPr="000610DB" w:rsidRDefault="000610DB" w:rsidP="00924AB5">
      <w:pPr>
        <w:pStyle w:val="PlainText"/>
        <w:rPr>
          <w:rFonts w:asciiTheme="minorHAnsi" w:hAnsiTheme="minorHAnsi" w:cs="Courier New"/>
          <w:sz w:val="22"/>
          <w:szCs w:val="22"/>
        </w:rPr>
      </w:pPr>
    </w:p>
    <w:p w14:paraId="28DD4586" w14:textId="386F812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precautions taken to ensure this have left their mark on Matthew's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in the peculiar designation of the </w:t>
      </w:r>
      <w:proofErr w:type="gramStart"/>
      <w:r w:rsidRPr="000610DB">
        <w:rPr>
          <w:rFonts w:asciiTheme="minorHAnsi" w:hAnsiTheme="minorHAnsi" w:cs="Courier New"/>
          <w:sz w:val="22"/>
          <w:szCs w:val="22"/>
        </w:rPr>
        <w:t>host,--</w:t>
      </w:r>
      <w:proofErr w:type="gramEnd"/>
      <w:r w:rsidRPr="000610DB">
        <w:rPr>
          <w:rFonts w:asciiTheme="minorHAnsi" w:hAnsiTheme="minorHAnsi" w:cs="Courier New"/>
          <w:sz w:val="22"/>
          <w:szCs w:val="22"/>
        </w:rPr>
        <w:t>'Such a 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kind of echo of the mystery which he so well remembered as round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errand of the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seem to have heard of the token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they knew the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viz.</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 with the pitcher whom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to meet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does know that Peter and John got secret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instructions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 and the others wondered where they were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Had there been a previous arrangement with this unnamed such </w:t>
      </w:r>
      <w:proofErr w:type="gramStart"/>
      <w:r w:rsidRPr="000610DB">
        <w:rPr>
          <w:rFonts w:asciiTheme="minorHAnsi" w:hAnsiTheme="minorHAnsi" w:cs="Courier New"/>
          <w:sz w:val="22"/>
          <w:szCs w:val="22"/>
        </w:rPr>
        <w:t>an</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were the token and the message alike instances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supernatural knowledge and authority? It is difficult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incline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former supposition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would be in accordance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 effort after secrecy which marks these days; 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narratives do not decide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host 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as appears </w:t>
      </w:r>
      <w:r w:rsidRPr="000610DB">
        <w:rPr>
          <w:rFonts w:asciiTheme="minorHAnsi" w:hAnsiTheme="minorHAnsi" w:cs="Courier New"/>
          <w:sz w:val="22"/>
          <w:szCs w:val="22"/>
        </w:rPr>
        <w:lastRenderedPageBreak/>
        <w:t>from the authoritative the Master saith</w:t>
      </w:r>
      <w:r w:rsidR="005C6DD4">
        <w:rPr>
          <w:rFonts w:asciiTheme="minorHAnsi" w:hAnsiTheme="minorHAnsi" w:cs="Courier New"/>
          <w:sz w:val="22"/>
          <w:szCs w:val="22"/>
        </w:rPr>
        <w:t>;</w:t>
      </w:r>
      <w:r w:rsidRPr="000610DB">
        <w:rPr>
          <w:rFonts w:asciiTheme="minorHAnsi" w:hAnsiTheme="minorHAnsi" w:cs="Courier New"/>
          <w:sz w:val="22"/>
          <w:szCs w:val="22"/>
        </w:rPr>
        <w:t xml:space="preserve">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he had known beforehand that this day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incarnate salvation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come to his house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eagerly accepts the peril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honour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message is royal in its 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Lord does not ask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issues His commands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is a pauper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having where to lay His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needing another man's house 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gather His own household together for the family feast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profound truths are wrapped up in that My time is come</w:t>
      </w:r>
      <w:r w:rsidR="00BE331D">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speaks of the voluntariness of His surrender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consciousness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Cross was the centre point of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superiority to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external influences as determining the hour of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submission to the supreme appointment of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Obedience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freedom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choice and necessity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wonderfully blended in it.</w:t>
      </w:r>
    </w:p>
    <w:p w14:paraId="4182200F" w14:textId="77777777" w:rsidR="000610DB" w:rsidRPr="000610DB" w:rsidRDefault="000610DB" w:rsidP="00924AB5">
      <w:pPr>
        <w:pStyle w:val="PlainText"/>
        <w:rPr>
          <w:rFonts w:asciiTheme="minorHAnsi" w:hAnsiTheme="minorHAnsi" w:cs="Courier New"/>
          <w:sz w:val="22"/>
          <w:szCs w:val="22"/>
        </w:rPr>
      </w:pPr>
    </w:p>
    <w:p w14:paraId="4BC0DCE7" w14:textId="634BA95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late on that Thursday evening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little band left Bethany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fashion very unlike the joyous stir of the triumphal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evening is falling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thread their way through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noisy streets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astir with the festal crowds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reach the upper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Judas vainly watching for an opportunity to slip away on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black errand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chamber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prepared by unknown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vanished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hands are dust; but both are immortal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many of the living acts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servants in like manner seem to perish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doers of them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be forgotten or unknown! But He knows the name of such </w:t>
      </w:r>
      <w:proofErr w:type="gramStart"/>
      <w:r w:rsidRPr="000610DB">
        <w:rPr>
          <w:rFonts w:asciiTheme="minorHAnsi" w:hAnsiTheme="minorHAnsi" w:cs="Courier New"/>
          <w:sz w:val="22"/>
          <w:szCs w:val="22"/>
        </w:rPr>
        <w:t>an</w:t>
      </w:r>
      <w:proofErr w:type="gramEnd"/>
      <w:r w:rsidRPr="000610DB">
        <w:rPr>
          <w:rFonts w:asciiTheme="minorHAnsi" w:hAnsiTheme="minorHAnsi" w:cs="Courier New"/>
          <w:sz w:val="22"/>
          <w:szCs w:val="22"/>
        </w:rPr>
        <w:t xml:space="preserv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not forget that he opened his door for Him to enter in and sup.</w:t>
      </w:r>
    </w:p>
    <w:p w14:paraId="43EBA1E3" w14:textId="77777777" w:rsidR="000610DB" w:rsidRPr="000610DB" w:rsidRDefault="000610DB" w:rsidP="00924AB5">
      <w:pPr>
        <w:pStyle w:val="PlainText"/>
        <w:rPr>
          <w:rFonts w:asciiTheme="minorHAnsi" w:hAnsiTheme="minorHAnsi" w:cs="Courier New"/>
          <w:sz w:val="22"/>
          <w:szCs w:val="22"/>
        </w:rPr>
      </w:pPr>
    </w:p>
    <w:p w14:paraId="40E75EBD" w14:textId="67D9D44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fact that Jesus put aside the Passover and founded the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Supper in its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tells much both about His authority and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must He have conceived of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bade Jew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Gentile turn away from that God-appointed festival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think not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Him? What did He mean by setting the Lord's Supper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of the Passover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did not mean that He was the true Paschal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His death was a true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in His sprinkled blood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safety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His death inaugurated the better deliverance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true Israel from a darker prison-house and a sorer bondage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followers were a family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children's bread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 which He had made? There are many reasons for the doubling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commemorative emblem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this is obviously one of the </w:t>
      </w:r>
      <w:proofErr w:type="gramStart"/>
      <w:r w:rsidRPr="000610DB">
        <w:rPr>
          <w:rFonts w:asciiTheme="minorHAnsi" w:hAnsiTheme="minorHAnsi" w:cs="Courier New"/>
          <w:sz w:val="22"/>
          <w:szCs w:val="22"/>
        </w:rPr>
        <w:t>chief</w:t>
      </w:r>
      <w:proofErr w:type="gramEnd"/>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separation of the two in the rite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carried back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separation in fact; 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violent death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flesh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sense of Incarnation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body broken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blood 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what He wills should be for ever remembered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estimate of the centre point of His work is unmistakably pronounced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institution of this rite.</w:t>
      </w:r>
    </w:p>
    <w:p w14:paraId="343DE5B0" w14:textId="77777777" w:rsidR="000610DB" w:rsidRPr="000610DB" w:rsidRDefault="000610DB" w:rsidP="00924AB5">
      <w:pPr>
        <w:pStyle w:val="PlainText"/>
        <w:rPr>
          <w:rFonts w:asciiTheme="minorHAnsi" w:hAnsiTheme="minorHAnsi" w:cs="Courier New"/>
          <w:sz w:val="22"/>
          <w:szCs w:val="22"/>
        </w:rPr>
      </w:pPr>
    </w:p>
    <w:p w14:paraId="072A43D1" w14:textId="5E3390D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we may consider the force of each emblem separately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important points they mean the same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have each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significance as 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Matthew's condensed version of the words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institution omits all reference to the breaking of the body and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memorial character of the observance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both are implied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emphasises the reception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participation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significance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the latter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This</w:t>
      </w:r>
      <w:proofErr w:type="gramEnd"/>
      <w:r w:rsidRPr="000610DB">
        <w:rPr>
          <w:rFonts w:asciiTheme="minorHAnsi" w:hAnsiTheme="minorHAnsi" w:cs="Courier New"/>
          <w:sz w:val="22"/>
          <w:szCs w:val="22"/>
        </w:rPr>
        <w:t xml:space="preserve"> is My body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to be understood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same way as the field is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many other sayings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 in the language of grammarians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copula is that of symbolic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that of existence; 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speak in the language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street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here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often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represents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could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 anything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Christ sat there in His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blood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in His veins? What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teaching of this symbol? It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merely that He in His humanity is the bread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He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is the nourishment of our true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great discourse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embodies in words the lessons which the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Supper teaches by symbols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advances from the general statement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Bread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yet more mysterious and profound teaching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His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at some then future point He will give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is the bread;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distinctly foreshadowing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asserting that by that death we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partaking of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nourished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participation in the benefits of Christ's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symbolised by Take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is </w:t>
      </w:r>
      <w:proofErr w:type="gramStart"/>
      <w:r w:rsidRPr="000610DB">
        <w:rPr>
          <w:rFonts w:asciiTheme="minorHAnsi" w:hAnsiTheme="minorHAnsi" w:cs="Courier New"/>
          <w:sz w:val="22"/>
          <w:szCs w:val="22"/>
        </w:rPr>
        <w:t>effected</w:t>
      </w:r>
      <w:proofErr w:type="gramEnd"/>
      <w:r w:rsidRPr="000610DB">
        <w:rPr>
          <w:rFonts w:asciiTheme="minorHAnsi" w:hAnsiTheme="minorHAnsi" w:cs="Courier New"/>
          <w:sz w:val="22"/>
          <w:szCs w:val="22"/>
        </w:rPr>
        <w:t xml:space="preserve"> by living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feed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Christ when our minds are occupied with His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 hearts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nourished by His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 is the meat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our wills to do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our whole inward man fastens on Him as its true object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draws from Him its best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act of reception teaches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lesson that Christ must be 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is to do us any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not for 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any real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He be 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rendered in John's Gospel </w:t>
      </w:r>
      <w:proofErr w:type="spellStart"/>
      <w:r w:rsidRPr="000610DB">
        <w:rPr>
          <w:rFonts w:asciiTheme="minorHAnsi" w:hAnsiTheme="minorHAnsi" w:cs="Courier New"/>
          <w:sz w:val="22"/>
          <w:szCs w:val="22"/>
        </w:rPr>
        <w:t>eateth</w:t>
      </w:r>
      <w:proofErr w:type="spell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is that used </w:t>
      </w:r>
      <w:r w:rsidRPr="000610DB">
        <w:rPr>
          <w:rFonts w:asciiTheme="minorHAnsi" w:hAnsiTheme="minorHAnsi" w:cs="Courier New"/>
          <w:sz w:val="22"/>
          <w:szCs w:val="22"/>
        </w:rPr>
        <w:lastRenderedPageBreak/>
        <w:t>for the ruminating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cattle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wonderfully indicates the calm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continual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patient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meditation by which alone we can receive Christ into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nourish our lives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Bread eaten is assimilated to the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bread eaten assimilates the eater to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who feeds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becomes Christ-like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silk-worm takes the hue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leaves on which it browses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Bread eaten to-day will not nourish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to-morrow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will past experiences of Christ's sweetness sustain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must be our daily bread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if we are not to pine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hunger.</w:t>
      </w:r>
    </w:p>
    <w:p w14:paraId="0222FDE2" w14:textId="77777777" w:rsidR="000610DB" w:rsidRPr="000610DB" w:rsidRDefault="000610DB" w:rsidP="00924AB5">
      <w:pPr>
        <w:pStyle w:val="PlainText"/>
        <w:rPr>
          <w:rFonts w:asciiTheme="minorHAnsi" w:hAnsiTheme="minorHAnsi" w:cs="Courier New"/>
          <w:sz w:val="22"/>
          <w:szCs w:val="22"/>
        </w:rPr>
      </w:pPr>
    </w:p>
    <w:p w14:paraId="7B786384" w14:textId="7502896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wine carries its own special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clearly appears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Matthew's version of the words of institution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My blood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being presented in a form separate from the bread which is His body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suggests a violent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covenant blood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seal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better covenant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than the 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God makes now with all 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wherein are given renewed hearts which carry the divine law within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the reciprocal and mutually blessed possession of God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and of men by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universally diffused knowledge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more than head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the consciousness of possessing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finally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oblivion of all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promises are fulfilled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covenant made 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shed blood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finally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shed for many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remission of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end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is pardon which can only be extended on the ground of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told that Christ did not teach the doctrine of atonement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establish the Lord's Supper? If He did (and nobody denies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He mean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did not mean the setting forth by symbol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very same truth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stated in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doctrine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atoning death? This rite does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explain the rationale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doctrine; but it is a piece of unmeaning mummery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it preaches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plainly the fact that Christ's death is the ground of our forgiveness.</w:t>
      </w:r>
    </w:p>
    <w:p w14:paraId="30FA07DC" w14:textId="77777777" w:rsidR="000610DB" w:rsidRPr="000610DB" w:rsidRDefault="000610DB" w:rsidP="00924AB5">
      <w:pPr>
        <w:pStyle w:val="PlainText"/>
        <w:rPr>
          <w:rFonts w:asciiTheme="minorHAnsi" w:hAnsiTheme="minorHAnsi" w:cs="Courier New"/>
          <w:sz w:val="22"/>
          <w:szCs w:val="22"/>
        </w:rPr>
      </w:pPr>
    </w:p>
    <w:p w14:paraId="548EC0CE" w14:textId="4165BD8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Bread is the staff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blood is the life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this cup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teaches that the life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Jesus Christ must pass into His people's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secret of the Christian life is I live; yet not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Christ </w:t>
      </w:r>
      <w:proofErr w:type="spellStart"/>
      <w:r w:rsidRPr="000610DB">
        <w:rPr>
          <w:rFonts w:asciiTheme="minorHAnsi" w:hAnsiTheme="minorHAnsi" w:cs="Courier New"/>
          <w:sz w:val="22"/>
          <w:szCs w:val="22"/>
        </w:rPr>
        <w:t>liveth</w:t>
      </w:r>
      <w:proofErr w:type="spellEnd"/>
      <w:r w:rsidRPr="000610DB">
        <w:rPr>
          <w:rFonts w:asciiTheme="minorHAnsi" w:hAnsiTheme="minorHAnsi" w:cs="Courier New"/>
          <w:sz w:val="22"/>
          <w:szCs w:val="22"/>
        </w:rPr>
        <w:t xml:space="preserve"> in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Wine is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Christian life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to be a feeding of the soul on Christ as its nourishment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glad partaking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at a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life and therein of His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Gladness of heart is a Christian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joy of the Lord is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should be our joy; and though here we eat with loins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go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 us to deny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 us to flee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of us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toil and suffer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we may have His joy fulfilled in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whilst we sorrow.</w:t>
      </w:r>
    </w:p>
    <w:p w14:paraId="684DCE2E" w14:textId="77777777" w:rsidR="000610DB" w:rsidRPr="000610DB" w:rsidRDefault="000610DB" w:rsidP="00924AB5">
      <w:pPr>
        <w:pStyle w:val="PlainText"/>
        <w:rPr>
          <w:rFonts w:asciiTheme="minorHAnsi" w:hAnsiTheme="minorHAnsi" w:cs="Courier New"/>
          <w:sz w:val="22"/>
          <w:szCs w:val="22"/>
        </w:rPr>
      </w:pPr>
    </w:p>
    <w:p w14:paraId="03877070" w14:textId="368395A3"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Lord's Supper is predominantly a memorial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also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marked as such by the mysterious last words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about drinking the new wine in the Father's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point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thoughts of the saddened eleven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whom the dark shadow of parting lay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an eternal reunion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land where all things are become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where the festal cup shall be filled with a draught that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 to gladden and to inspire beyond any experience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joys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 will be so far analogous to the Christian joys of earth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name may be applied to both; but they will be so unlike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old name will need a new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communion with Christ at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table in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 exuberance of joy in the full drinking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immortal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will transcend the </w:t>
      </w:r>
      <w:proofErr w:type="spellStart"/>
      <w:r w:rsidRPr="000610DB">
        <w:rPr>
          <w:rFonts w:asciiTheme="minorHAnsi" w:hAnsiTheme="minorHAnsi" w:cs="Courier New"/>
          <w:sz w:val="22"/>
          <w:szCs w:val="22"/>
        </w:rPr>
        <w:t>selectest</w:t>
      </w:r>
      <w:proofErr w:type="spellEnd"/>
      <w:r w:rsidRPr="000610DB">
        <w:rPr>
          <w:rFonts w:asciiTheme="minorHAnsi" w:hAnsiTheme="minorHAnsi" w:cs="Courier New"/>
          <w:sz w:val="22"/>
          <w:szCs w:val="22"/>
        </w:rPr>
        <w:t xml:space="preserve"> hours of communion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Compared with that fulness of joy they will be as water unto</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wine,</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the new wine of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BADE935" w14:textId="0BEBAA3F" w:rsidR="00E20C9F" w:rsidRPr="00E20C9F" w:rsidRDefault="00E20C9F" w:rsidP="00924AB5">
      <w:pPr>
        <w:pStyle w:val="PlainText"/>
        <w:rPr>
          <w:rFonts w:asciiTheme="minorHAnsi" w:hAnsiTheme="minorHAnsi" w:cs="Courier New"/>
          <w:b/>
          <w:sz w:val="22"/>
          <w:szCs w:val="22"/>
        </w:rPr>
      </w:pPr>
    </w:p>
    <w:p w14:paraId="7DF124BE" w14:textId="77777777" w:rsidR="00E20C9F" w:rsidRPr="00E20C9F" w:rsidRDefault="00E20C9F" w:rsidP="00924AB5">
      <w:pPr>
        <w:pStyle w:val="PlainText"/>
        <w:rPr>
          <w:rFonts w:asciiTheme="minorHAnsi" w:hAnsiTheme="minorHAnsi" w:cs="Courier New"/>
          <w:b/>
          <w:sz w:val="22"/>
          <w:szCs w:val="22"/>
        </w:rPr>
      </w:pPr>
    </w:p>
    <w:p w14:paraId="271B85BC" w14:textId="09453332" w:rsidR="00E20C9F" w:rsidRDefault="00E20C9F" w:rsidP="00924AB5">
      <w:pPr>
        <w:pStyle w:val="PlainText"/>
        <w:rPr>
          <w:rFonts w:asciiTheme="minorHAnsi" w:hAnsiTheme="minorHAnsi" w:cs="Courier New"/>
          <w:b/>
          <w:sz w:val="22"/>
          <w:szCs w:val="22"/>
        </w:rPr>
      </w:pPr>
    </w:p>
    <w:p w14:paraId="3EC9CBD2" w14:textId="5E9D1C24" w:rsidR="00E958AC" w:rsidRDefault="00E958AC" w:rsidP="00924AB5">
      <w:pPr>
        <w:pStyle w:val="PlainText"/>
        <w:rPr>
          <w:rFonts w:asciiTheme="minorHAnsi" w:hAnsiTheme="minorHAnsi" w:cs="Courier New"/>
          <w:b/>
          <w:sz w:val="22"/>
          <w:szCs w:val="22"/>
        </w:rPr>
      </w:pPr>
    </w:p>
    <w:sectPr w:rsidR="00E958AC"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D2D36"/>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3</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2021-12-03T09:57:00Z</dcterms:modified>
</cp:coreProperties>
</file>