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7BA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4FC3CE" w14:textId="4E68E01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131</w:t>
      </w:r>
      <w:r w:rsidR="000D6B18" w:rsidRPr="000D6B18">
        <w:rPr>
          <w:sz w:val="32"/>
          <w:u w:val="single"/>
        </w:rPr>
        <w:t xml:space="preserve">. </w:t>
      </w:r>
      <w:r w:rsidR="009B5160">
        <w:rPr>
          <w:b/>
          <w:sz w:val="32"/>
          <w:u w:val="single"/>
        </w:rPr>
        <w:t>SEE THOU TO THAT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F17A5A1" w14:textId="5638327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57175">
        <w:rPr>
          <w:rFonts w:cstheme="minorHAnsi"/>
          <w:i/>
          <w:sz w:val="24"/>
          <w:szCs w:val="24"/>
          <w:lang w:val="en-US"/>
        </w:rPr>
        <w:t>4.</w:t>
      </w:r>
      <w:r w:rsidRPr="00A64C74">
        <w:t xml:space="preserve"> </w:t>
      </w:r>
      <w:r w:rsidR="00B57175" w:rsidRPr="00B57175">
        <w:rPr>
          <w:rFonts w:cstheme="minorHAnsi"/>
          <w:i/>
          <w:sz w:val="24"/>
          <w:szCs w:val="24"/>
          <w:lang w:val="en-US"/>
        </w:rPr>
        <w:t xml:space="preserve">I have sinned in that I have betrayed the innocent blood. And they said, </w:t>
      </w:r>
      <w:proofErr w:type="gramStart"/>
      <w:r w:rsidR="00B57175" w:rsidRPr="00B57175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B57175" w:rsidRPr="00B57175">
        <w:rPr>
          <w:rFonts w:cstheme="minorHAnsi"/>
          <w:i/>
          <w:sz w:val="24"/>
          <w:szCs w:val="24"/>
          <w:lang w:val="en-US"/>
        </w:rPr>
        <w:t xml:space="preserve"> is that to us? See thou to that. 24. I am innocent of the blood of this just Person: see </w:t>
      </w:r>
      <w:proofErr w:type="spellStart"/>
      <w:r w:rsidR="00B57175" w:rsidRPr="00B57175">
        <w:rPr>
          <w:rFonts w:cstheme="minorHAnsi"/>
          <w:i/>
          <w:sz w:val="24"/>
          <w:szCs w:val="24"/>
          <w:lang w:val="en-US"/>
        </w:rPr>
        <w:t>ye</w:t>
      </w:r>
      <w:proofErr w:type="spellEnd"/>
      <w:r w:rsidR="00B57175" w:rsidRPr="00B57175">
        <w:rPr>
          <w:rFonts w:cstheme="minorHAnsi"/>
          <w:i/>
          <w:sz w:val="24"/>
          <w:szCs w:val="24"/>
          <w:lang w:val="en-US"/>
        </w:rPr>
        <w:t xml:space="preserve"> to 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39EBA1" w14:textId="581E778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57175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:4</w:t>
      </w:r>
      <w:r w:rsidR="00B57175">
        <w:rPr>
          <w:rFonts w:cstheme="minorHAnsi"/>
          <w:i/>
          <w:sz w:val="24"/>
          <w:szCs w:val="24"/>
          <w:lang w:val="en-US"/>
        </w:rPr>
        <w:t>, 24</w:t>
      </w:r>
    </w:p>
    <w:p w14:paraId="4E8407B7" w14:textId="5F43ED6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6B6A1" w14:textId="68860C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 priests said to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 said to 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contemptuously bade their wretched instrument bear the burden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condescended to use his services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presumed too far if he thought that that gave him a claim upon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tools of more respectable and bolder sinners are flung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 as soon as they are done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were the agonies or the tears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hundred such as he to these high-placed and heartless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transgressors? Priests though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bound 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to help any poor creature that was struggling with a wounded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nothing better to say to him than this scornful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that to us? See thou to that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7392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91B2C" w14:textId="0E0629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metes to them the measure which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meted to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curious verbal correspondence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repeats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Judas and of 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Innocent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innocent of the blood of this just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thou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answered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See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tries to shove off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responsibility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quite willing to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 are not easily 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Fanatical hatred which thinks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influenced by religious motives is the blindest and cruellest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no compunction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utterly unperceptive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innocence of its victim.</w:t>
      </w:r>
    </w:p>
    <w:p w14:paraId="20CA2C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445B45" w14:textId="1D7B29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threefold way in which conscience is perverted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represents the agony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 represents the shuffling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sophistications of a half-awakened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priests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represent the torpor of an altogether misdirected conscience.</w:t>
      </w:r>
    </w:p>
    <w:p w14:paraId="6333A6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E62AB" w14:textId="11FDE10E" w:rsidR="000610DB" w:rsidRPr="00B5717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717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Judas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or the agony of conscience.</w:t>
      </w:r>
    </w:p>
    <w:p w14:paraId="1B3B85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C3D06" w14:textId="7AD70F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sinned in that I have betrayed the innocent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to enter at any length upon the difficult question as to what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motives of Judas in his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my part I do not see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anything in the Scripture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interpreted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out the hypothesis that his motives were mistaken zeal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 for Christ; and a desire to force Him to the avowal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scarcely suppose zeal so strangely perverted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 by betrayal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 object was to make our Lord speak 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means adopted were singularly ill-chosen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naturally suggests a much less far-fetched explanation.</w:t>
      </w:r>
    </w:p>
    <w:p w14:paraId="7413EE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DCF3E" w14:textId="3EDDDF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Judas was simply a man of a low earthly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became a follower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 that He was to prove a Messiah of the vulgar type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another Judas Maccab</w:t>
      </w:r>
      <w:r w:rsidR="003E1472">
        <w:rPr>
          <w:rFonts w:asciiTheme="minorHAnsi" w:hAnsiTheme="minorHAnsi" w:cs="Courier New"/>
          <w:sz w:val="22"/>
          <w:szCs w:val="22"/>
        </w:rPr>
        <w:t>aeus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not attracted by Christ's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true nature of Christ's work and kingdom became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obvious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became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weary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Him 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closest proximity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Jesus Christ made eleven enthusiastic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made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traitor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could live near Him for three years without coming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hate Him if he did not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set for the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 the rise of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the savour of life unto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unto death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FA26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462FA" w14:textId="100623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 this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to do with the sudden revulsion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 which followed upon the accomplished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burst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confession does not sound like the words of a man who had been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actuated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motives of mistaken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himself a traitor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character rises before him in its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it before--to rebuke and confound him.</w:t>
      </w:r>
    </w:p>
    <w:p w14:paraId="64CE11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25E86A" w14:textId="711666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exclamation of his puts into a vivid shape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help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stick in our memories and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thought--what an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there is in the look of a sin before we do 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afterwards! Before we do it the thing to be gained seems so attractive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transgression that gains it seems so comparatively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and when we have done it the two change places;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we win by it seems so contemptible--thirty pieces of silver!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pitch them over the Temple enclosure and get rid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we did to win them dilates into such awful magnitude!</w:t>
      </w:r>
    </w:p>
    <w:p w14:paraId="317BFD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51EAF3" w14:textId="4C6033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suppose we do anything that we know to be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tempted to it by a momentary indulgence of some mere animal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nature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dies in its satisfaction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dies along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wish the prize any more when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got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lasts but a moment and 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are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with the thought of the sin that we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prize of our wrong-doing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out that it is not as all-satisfying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expected it would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of our earthly aims are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chase is a great deal more than the hare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George Herbert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Nothing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between two dishes--a splendid service of silver plate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you take the cover off there is no food to eat--such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pleasures here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0AF0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F27D8" w14:textId="5105B9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Universally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sooner or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delirium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 and the rush of temptation are over and we wake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that we are none the richer for 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oh! so infinitely the poorer for the means by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gained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that old story of the Veiled Prophet that wooed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 the hearts of foolish maidens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had them in his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inner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removed the silver veil which they had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 dazzling glory and showed hideous features that struck despair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man's sin does that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you I come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this message: every wrong thing that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or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like some of those hollow images of the gods that one hears of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barbarian temples--looked at in 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you get behind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you find a hollow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dust and spiders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webs and unclean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sin is a blunder.</w:t>
      </w:r>
    </w:p>
    <w:p w14:paraId="458916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872D2" w14:textId="37CAC5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first lesson that lies in these words of this wretched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traitor; but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an awful picture for us of the hell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conscience which has no hope of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Judas was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were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betrayed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betrayed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never asked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suppose that the difference between the traitor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betrayed Him and the other traitor who denied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went out and wept bitterly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the thought of a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went out and hanged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the thought of nothing but that foul deed glaring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 you to learn this lesson--you cannot think too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blackly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your own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may think too exclusively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will drive you to madness of despair.</w:t>
      </w:r>
    </w:p>
    <w:p w14:paraId="749816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9A4C1" w14:textId="0835D4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penitence or remorse which is deep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smallest transgression; but there is no transgression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great but that forgiveness for it may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may have it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go to that dear Christ that died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sinfulness is a wholesome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man and woman listening to me now had it deep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 would that it might lead us all to that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in whom there is forgiveness and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 Iscariot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his soul flared forth 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and without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because his crime was too great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 forgiveness had never been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unpardonable sin except that of refusing the pardon that avails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sin.</w:t>
      </w:r>
    </w:p>
    <w:p w14:paraId="221881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B23803" w14:textId="30E629E1" w:rsidR="000610DB" w:rsidRPr="00B5717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7175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So much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for this first picture and the lessons that come out</w:t>
      </w:r>
      <w:r w:rsidR="000610DB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of it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In the next place we take Pilate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as the representative of what</w:t>
      </w:r>
      <w:r w:rsidR="000610DB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 xml:space="preserve">I have ventured to call the </w:t>
      </w:r>
      <w:proofErr w:type="spellStart"/>
      <w:r w:rsidRPr="00B57175">
        <w:rPr>
          <w:rFonts w:asciiTheme="minorHAnsi" w:hAnsiTheme="minorHAnsi" w:cs="Courier New"/>
          <w:b/>
          <w:bCs/>
          <w:sz w:val="22"/>
          <w:szCs w:val="22"/>
        </w:rPr>
        <w:t>shufflings</w:t>
      </w:r>
      <w:proofErr w:type="spellEnd"/>
      <w:r w:rsidRPr="00B57175">
        <w:rPr>
          <w:rFonts w:asciiTheme="minorHAnsi" w:hAnsiTheme="minorHAnsi" w:cs="Courier New"/>
          <w:b/>
          <w:bCs/>
          <w:sz w:val="22"/>
          <w:szCs w:val="22"/>
        </w:rPr>
        <w:t xml:space="preserve"> of a half-awakened conscience.</w:t>
      </w:r>
    </w:p>
    <w:p w14:paraId="7FD25D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B91E5" w14:textId="5CE9F6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innocent of the blood of this just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says he: see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very willing to shuffle off his responsibility upon priests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their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quite as willing to accept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it; but the responsibility can neither be shuffled off by him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accepted by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motive in surrendering Jesus to them was probably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more than the low and cowardly wish to humour his turbulent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secure an easy tenure of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such an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did one poor man's life matter? He had a great contempt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is scarcely at the pains to conceal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breaks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half-veiled sarcasms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he cynically indemnifies himself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ignoble yielding to the constraint which they put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perfectly well that the Roman power has nothing to fear from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kingdom rested on His witness to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perfectly well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unavowed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motives of personal enmity lie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bottom of the whole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words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acquits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condemns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Pilate knew that Jesus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knew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governor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guilty of prostituting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 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Rome's best gift to her subject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giving up an innocent man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save himself trouble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conciliate a howling mob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washing of his hands will cleanse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perfumes of Arabia will not sweeten that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let us see how a man may sophisticate his conscience and quibble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guilt.</w:t>
      </w:r>
    </w:p>
    <w:p w14:paraId="4EB2DA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8F0FB" w14:textId="4064BB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once more a vivid picture that may remind 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we all know in our own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 man's conscience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clearsighted enough to discern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vocal enough to declare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certain thing 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strong enough to restrain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Conscience has a voice and an eye; alas! it has no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shares the weakness of 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law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cannot get itself executed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over a 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 board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Trespassers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prosecuted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staring them in the face in capital letters at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where they leap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conscience is a king without an army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judge without officers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had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has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govern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things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reduced to issuing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 edicts and to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turn round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conscience has no more that it can do.</w:t>
      </w:r>
    </w:p>
    <w:p w14:paraId="4B8DE0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1B183" w14:textId="598659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 illustration of one of the commonest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ways by which we try to slip our necks out of the collar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 of the responsibilities that really belong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See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ye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does not avail to put Pilate's crime on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priests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part in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thinks himself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Half-a-dozen men carry a burden together; none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fancies that he is carrying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like the case of turning 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platoon of soldiers to shoot a mutineer--nobody knows whose bullet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killed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 feels himself guilty; but there the man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somebody that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corporations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nations do things that individuals would not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man of them wipes his mouth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done no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even when we sin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clever at finding scapegoats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did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formula universally used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schoolboy's excuse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Please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the other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what we are all ready to say.</w:t>
      </w:r>
    </w:p>
    <w:p w14:paraId="721D81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3D0D2" w14:textId="257871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pray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our consciences 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shuffle off responsibility for united action upon the other members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we try to excuse our individual actions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laying blame on our tempers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we adopt the modern slang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 about circumstances and heredity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reasons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diminution or the extinction of the notion of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sophistical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trifling; and down at the bottom most of us know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are responsible for the volition which leads to our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helped it if we had liked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compelled us to keep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partnership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yield to the tempter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Pilate was not forced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subjects to give the commandment that it should be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They had their own burden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man has to bear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of his 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burdens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can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fulfil the law of Christ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every man has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as his own the burden of the fruits of his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harvest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soweth and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 us has to drink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ourselves have brewed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pay for your share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companions you may have had in the act.</w:t>
      </w:r>
    </w:p>
    <w:p w14:paraId="5982AF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EE73A" w14:textId="15DF7D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do not you sophisticate your consciences with the delusion that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responsibility may be shifted to any other person or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diminish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may modify your responsibility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takes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after all these have been taken into account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left--that you yourselves have done the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you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done unless you had so willed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having done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carry it on your back for 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thou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heartless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a true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of us shall give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of himself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old Book of Proverbs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be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shalt be wise for thyself: and 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scornest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alone shalt bear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20D6B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954DD" w14:textId="63E51F27" w:rsidR="000610DB" w:rsidRPr="00B5717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717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we have here another group still--the priests and</w:t>
      </w:r>
      <w:r w:rsidR="000610DB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people</w:t>
      </w:r>
      <w:r w:rsidR="000D6B18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They represent for us the torpor and misdirection of</w:t>
      </w:r>
      <w:r w:rsidR="000610DB" w:rsidRPr="00B5717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7175">
        <w:rPr>
          <w:rFonts w:asciiTheme="minorHAnsi" w:hAnsiTheme="minorHAnsi" w:cs="Courier New"/>
          <w:b/>
          <w:bCs/>
          <w:sz w:val="22"/>
          <w:szCs w:val="22"/>
        </w:rPr>
        <w:t>conscience.</w:t>
      </w:r>
    </w:p>
    <w:p w14:paraId="0D0051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9965A" w14:textId="708BD9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answered all the people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blood be on us and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perfectly ready to take the burden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 that they were doing God service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slew God's Messenger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no perception of the beauty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 of Christ's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believed Him to be a blasphemer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believed it to be a solemn religious duty to slay Him then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Were they to blame because they slew a blasphemer? 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law--no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to blame because they had brought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such a moral condition that that was all which they thought of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their awful words they stand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the crowning instances in Scripture history of the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torpor which may paralyse consciences.</w:t>
      </w:r>
    </w:p>
    <w:p w14:paraId="026A45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9BC08" w14:textId="086B98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thought of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highest and noblest sentiments may be perverted into becoming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allies of the lowest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 Liberty! what crimes have been done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name!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remember one of the victims of the guillotine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last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 Religion! what crimes have been done in thy name!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lessons to be gathered from Calvary.</w:t>
      </w:r>
    </w:p>
    <w:p w14:paraId="74DBAE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F67BC" w14:textId="0CF04A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to the thing that is of more consequence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a conscience going fast asleep in the midst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wildest storm of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that unfaithful prophet Jonah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hold of the heathen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lull your consciences into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stifle them so that they shall not speak a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worst of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do so by simply neglecting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habitually refusing to listen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keep picking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leaves and buds off the tree before they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do it by gathering round yourself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 associations and evil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habit of sinning will lull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faster than almost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know how hot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room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how much the air is exhausted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have been sitting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for an hour and a half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if we came into it from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outside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feel the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Styrian peasants thrive and fatten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arsenic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 may flourish upon all iniquity and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will say never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 of that delicate balance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you; and see that you do not tamper with it nor twist it.</w:t>
      </w:r>
    </w:p>
    <w:p w14:paraId="3668C8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B4F31" w14:textId="240395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Conscience may be misguided as well as lulled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call evil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good evil; it may take honey for gall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gall for honey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something outside of ourselves to be our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standard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 be contented that our consciences acquit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against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 am not hereby justified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apostle;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is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quite possible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may have no prick of conscience and yet have done a very wrong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outside of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shall not be affected by our variations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Conscience is 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on the binnacle of a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tosses up and down along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vessel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want a steady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light yonder on that headland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not heave with the heaving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vary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Conscience speaks lowest when it ought to speak loudest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is least troubled by his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like a lamp that 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in the thickest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truth and goodness and beauty outside of ourselves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may bring our consciences that they may be enlightened and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want a standard like the authorised weights and measures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kept in the Tower of London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all the people in the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country villages may send up their yard measures and their pound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out if they are just and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want a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want a Christ to tell us what is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to make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for us to do it.</w:t>
      </w:r>
    </w:p>
    <w:p w14:paraId="29D73A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9F7FA" w14:textId="502791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groups which we have been looking at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us how very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and sympathy a wounded conscience can get from its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conspirators turn upon each other as soon as the detectives are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always one of them ready to go into the witness-box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swear away the lives of the others to save his own neck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tear sick wolves to pieces.</w:t>
      </w:r>
    </w:p>
    <w:p w14:paraId="2ED611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7AD7F6" w14:textId="6234750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Round us there stand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pitiless and 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rigid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implacable; not to be besought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this universe of fixed law and cause and consequence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thousand voices say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that to us?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thou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am left with my guilt--it and I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comes One with outstretched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wounded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burden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free thee from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'Surely He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borne our griefs and carried our sorrows!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you will find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innocent blood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power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liberate your conscience from its torpor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vain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agony and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7FE9C59" w14:textId="655C426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3BBBD4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45A2804" w14:textId="23DC04E1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027A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5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2021-12-03T10:13:00Z</dcterms:modified>
</cp:coreProperties>
</file>