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8DC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6EFDF36" w14:textId="00140A52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139</w:t>
      </w:r>
      <w:r w:rsidR="000D6B18" w:rsidRPr="000D6B18">
        <w:rPr>
          <w:sz w:val="32"/>
          <w:u w:val="single"/>
        </w:rPr>
        <w:t xml:space="preserve">. </w:t>
      </w:r>
      <w:r w:rsidR="009107F0">
        <w:rPr>
          <w:b/>
          <w:sz w:val="32"/>
          <w:u w:val="single"/>
        </w:rPr>
        <w:t>ON THE MOUNTAIN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B53053D" w14:textId="18110FA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107F0">
        <w:rPr>
          <w:rFonts w:cstheme="minorHAnsi"/>
          <w:i/>
          <w:sz w:val="24"/>
          <w:szCs w:val="24"/>
          <w:lang w:val="en-US"/>
        </w:rPr>
        <w:t>16.</w:t>
      </w:r>
      <w:r w:rsidRPr="00A64C74">
        <w:t xml:space="preserve"> </w:t>
      </w:r>
      <w:r w:rsidR="009107F0" w:rsidRPr="009107F0">
        <w:rPr>
          <w:rFonts w:cstheme="minorHAnsi"/>
          <w:i/>
          <w:sz w:val="24"/>
          <w:szCs w:val="24"/>
          <w:lang w:val="en-US"/>
        </w:rPr>
        <w:t>Then the eleven disciples went away into Galilee, into a mountain where Jesus had appointed them. 17. And when they saw Him, they worshipped Him: but some doubted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AFCE135" w14:textId="241DF55B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9107F0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8:1</w:t>
      </w:r>
      <w:r w:rsidR="009107F0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-1</w:t>
      </w:r>
      <w:r w:rsidR="009107F0">
        <w:rPr>
          <w:rFonts w:cstheme="minorHAnsi"/>
          <w:i/>
          <w:sz w:val="24"/>
          <w:szCs w:val="24"/>
          <w:lang w:val="en-US"/>
        </w:rPr>
        <w:t>7</w:t>
      </w:r>
    </w:p>
    <w:p w14:paraId="6109EB84" w14:textId="3F5A570F" w:rsidR="008962D7" w:rsidRPr="005736A5" w:rsidRDefault="008962D7" w:rsidP="008962D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8962D7">
        <w:rPr>
          <w:rFonts w:cstheme="minorHAnsi"/>
          <w:i/>
          <w:sz w:val="24"/>
          <w:szCs w:val="24"/>
          <w:lang w:val="en-US"/>
        </w:rPr>
        <w:t>After that, He was seen of above five hundred brethren at once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49D0EE1" w14:textId="20DB39F3" w:rsidR="008962D7" w:rsidRDefault="008962D7" w:rsidP="008962D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Corinthians 15:4</w:t>
      </w:r>
    </w:p>
    <w:p w14:paraId="4E319E29" w14:textId="07EFA0B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45F440" w14:textId="517A82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infer an historian's ignorance from his silence is a short and easy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rash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method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Matthew has nothing to say of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appearances in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in regard to that of the women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early morning of Easter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does not follow that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ignorant of these appearances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Imperfect knowledge may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explanation; but the scope and design of his Gospel is much more likely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emphatically the Gospel of the King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exception of the story of the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wholly within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limits of the Galilean 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more probable than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motive which induced Jesus to select the mountain which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appointed as the scene of this meeting should have induced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 to pass by all the other manifestations in order to fix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one? It was fitting that in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He had walked in lowly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kindly with His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should assume His sovereign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fitting that in Galilee of the Gentiles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outlying and despised province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 heathen in the eyes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narrow-minded Pharisaic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should proclaim the widening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kingdom from Israel to all nations.</w:t>
      </w:r>
    </w:p>
    <w:p w14:paraId="566C69E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B80C07" w14:textId="261E60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had Matthew's words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suppose that none 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eleven were present on this occasion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obviously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incident to which Paul refers when he speaks of the appearance to five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hundred brethren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were the Galilean disciples who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faithful in the days of His lowliness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 thus now assembled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hear His proclamation of exaltation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Apparently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meeting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arranged beforehand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came without Him to the mountain where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appointed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Probably it was the same spot on which the so-called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Sermon on the 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first proclamation of the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delivered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was naturally chosen to be the scene of a yet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exalted proclamation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thousand tender memories and associations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clustered round the spot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to think of the five hundred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gathered in eager expectancy; and we notice how unlike the manner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coming is to that of the former manifestations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suddenly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became visibly present where a moment before He had been unseen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He gradually approaches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doubting and the worshipping took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when they saw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before He came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suppose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conceive of Him as coming down the hill and drawing near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stands above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close to them--else the five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hundred could not have seen Him at once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-doubts vanish; and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listen with silent awe 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words are majestic; all is regal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veiled personality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there had been to Mary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two on the road to Emmaus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greeting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there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in the upper chamber; no affording of a demonstration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reality of His appearance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there had been to Thomas and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stands amongst them as the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music of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 as the roll of thunder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sweet as harpers harping with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all comment or paraphrase sound thin and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yet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great and precious lessons are hived in the words that we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reverently ponder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material is so abundant that I can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 it in the slightest possible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great utterance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falls into three parts: a great 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great commission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promise.</w:t>
      </w:r>
    </w:p>
    <w:p w14:paraId="1F2F13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B214AD" w14:textId="400CA6F6" w:rsidR="000610DB" w:rsidRPr="008962D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962D7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8962D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962D7">
        <w:rPr>
          <w:rFonts w:asciiTheme="minorHAnsi" w:hAnsiTheme="minorHAnsi" w:cs="Courier New"/>
          <w:b/>
          <w:bCs/>
          <w:sz w:val="22"/>
          <w:szCs w:val="22"/>
        </w:rPr>
        <w:t>There is a Great Claim.</w:t>
      </w:r>
    </w:p>
    <w:p w14:paraId="2611A44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D00A29" w14:textId="3B873FC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power is given unto Me in heaven and in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words can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absolutely express unconditional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unlimited authority and sovereignty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the variety of the gift--all power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every kind of 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 of dominion is in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the sphere of sovereignty--in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and in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know anything about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 that He made this 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unwillingness of some people to admit that 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casting any sort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doubt upon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making any distinction in authority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them and the rest of the words of graciousness which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has taken to its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He said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becomes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to the veneration of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Perfect Example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self-sacrificing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self-oblivious religious life? It is a mystery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solve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any man can keep his reverence for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refuse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believe that beneath these tremendous words there lies a solemn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solid reality.</w:t>
      </w:r>
    </w:p>
    <w:p w14:paraId="21C76A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22B483" w14:textId="4095154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is implied a definite point of time at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all-embracing authority was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 find in the Revised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Version a small alteration in the reading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makes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difference in the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reads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power has been given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 definite period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was it given? Let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portion of Scripture answer the question--Declared to be the Son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resurrection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to the Man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given authority over heaven and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early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documents concur in this view of the connection between the death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investiture with this sovereign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Hearken to 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Became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obedient unto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 death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Cross; wherefore God also hath highly exalted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given Him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 that is above every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Hearken to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raised Him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dead and gave Him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Hearken to the writer of the Epistle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Hebrews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see Jesus crowned with glory and honour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suffering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Hearken to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Him that is the Faithful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First-born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Prince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the kings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with his eyes to the vision of the Lamb as it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enthroned in the midst of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 whether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unanimous consent of the earliest Christian teachers is explicable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reasonable grounds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there had been underlying it just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Master Himself had taught them that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was given to Him in heaven and in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it seems to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impossible to account for the existence of the Church if we deny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it seems to me impossible to account for the faith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earliest stratum of the Christian Church without the acceptance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such declaration as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having come from the Lord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hands that were pierced with the nails wield the sceptre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the brows that were wounded and bleeding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crown of thorns are wreathed the many crowns of universal Kinghood.</w:t>
      </w:r>
    </w:p>
    <w:p w14:paraId="19BA55C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73FBE7" w14:textId="1F18C3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we have further to notice that in this investiture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heaven and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not merely the attestation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perfection of His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completeness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His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we have also the elevation of Manhood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enthronement with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new thing that came to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His resurrection was that His humanity was taken into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participant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glory which I had with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 world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our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perfect and sinless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so cognate and kindred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Divine that humanity is capable of being invested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exceeding and eternal weight of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that elevation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Man Christ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read a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shall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destiny of all those who conform to Him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finally to sit down with Him on His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 He is set down with the Father on His throne.</w:t>
      </w:r>
    </w:p>
    <w:p w14:paraId="49B5DD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939F90" w14:textId="6DF6ED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Christianity has dark and low views of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say they are too low and too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Nature's sternest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painter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on its palette the blacks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blacker than anywhere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range of colour is greater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white is more lustrous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system thinks so condemnatorily of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 as it is; none thinks so glowingly of human nature as it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bass notes far down beyond the limits of the scale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ears dulled by the world and sin and sorrow are sensitive;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are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high tones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thrilling and shrilling far above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range of perception of such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that is in the lowest depths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rise with Jesus to the highest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must be by the same road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Master went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suffer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also reign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other path to the Throne but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Via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crucis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via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lucis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--the way of the Cross is the way of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to those who have accepted their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Gethsemanes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their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Calvarys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appoints a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His Father has appointed unto Him.</w:t>
      </w:r>
    </w:p>
    <w:p w14:paraId="12A979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5D3E91" w14:textId="2F0FF8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first point here in these words; turn now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second.</w:t>
      </w:r>
    </w:p>
    <w:p w14:paraId="5FA372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35FFB0" w14:textId="71D35F94" w:rsidR="000610DB" w:rsidRPr="008962D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962D7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8962D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962D7">
        <w:rPr>
          <w:rFonts w:asciiTheme="minorHAnsi" w:hAnsiTheme="minorHAnsi" w:cs="Courier New"/>
          <w:b/>
          <w:bCs/>
          <w:sz w:val="22"/>
          <w:szCs w:val="22"/>
        </w:rPr>
        <w:t>The Great Commission.</w:t>
      </w:r>
    </w:p>
    <w:p w14:paraId="19BB94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9EF9ED" w14:textId="02B16E1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might have expected that the immediate inference to be drawn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power is given unto Me in heaven and in earth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been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of encouragement and strengthening to those who were so soon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were beginning to be conscious of their feebleness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nothing more striking in the whole of the incidents of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forty days than the prominence which is given in them to the work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Church when the Master had left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 imperative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obligations devolving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encouragement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 is the inference that is drawn from that tremendous 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I have all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you are charged with the duty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winning the world for its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all-ruling Christ calls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 proclamation of His sovereignty by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five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hundred little understood the sweep of the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history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terribly failed to apprehend the emancipating power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not content with the authority given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by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I have the authority that each man for himself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willing surrender of his heart and will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craves no empty 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mere elevation by virtue of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supremacy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regards that elevation as incomplete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voluntary surrender of men to become His subjects and champions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Without its own consent He does not count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universal power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established in a human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that dominion be all-embracing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the ocean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stretching into all corners of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dominating over all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in that ocean there may stand up black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dry rocks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barren as they are dry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blasted as they are black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awful power of a human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have this Man to reign over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willing subjects whom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make the Divine grant of authority a reality.</w:t>
      </w:r>
    </w:p>
    <w:p w14:paraId="6203DC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E6BDA8" w14:textId="4DAB15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that work He needs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gift of God notwithstanding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power of His Cross notwithstanding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perfection and completeness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great reconciling and redeeming work notwithstanding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vain unless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take them in our hands as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weapons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 forth on the warfare to which He has summoned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command laid upon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disciples of all 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will the reality correspond to the initial and all-embracing grant.</w:t>
      </w:r>
    </w:p>
    <w:p w14:paraId="6596601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06B796" w14:textId="49CE6A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would take us too far to deal at all adequately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 anything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most superficial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remaining parts of this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Make disciples of all nations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 the first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comes the second step: Baptizing them into the name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Holy 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are to be baptized?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venture upon being slightly technical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word nations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preceding clause is a neuter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word for them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this clause is a masculine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seems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fairly to imply that the command baptizing them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refer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the disciples latent among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 drawn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 the great claim of absolute and unbounded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has for its consequence something better than the lame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impotent conclusion of appointing an indiscriminate rite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means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making disciples! Surely that is not in accordance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spirituality of the Christian faith!</w:t>
      </w:r>
    </w:p>
    <w:p w14:paraId="0D8AAE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BDE25E" w14:textId="43FF08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Baptizing them into the Name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name 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Holy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Does that mean the name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an 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all jumbled up together in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blasphemous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irrational union? 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Holy Spirit have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name of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is but a step to say that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Persons are one God! But there is a great deal more here than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baptismal formula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to be baptized into the Name is but the symbol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being plunged into communion with this one threefold God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ideal state of the Christian disciple is that he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as a vase dropped into the Atlantic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encompassed about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filled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our being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of us have so wrapped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venture to use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waterproof covering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we are floating in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ocean of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 drop finds its way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Cast the covering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be saturated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in the measure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you live and move and have your being in the Name are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disciples.</w:t>
      </w:r>
    </w:p>
    <w:p w14:paraId="75F6025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A1E0C7" w14:textId="4196F64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another step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Making disciples and bringing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with the Godhead is not all that is to flow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correspond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realise in the individual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absolute authority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Christ--Teaching them to observe all things whatsoever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commanded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hear a great deal in these days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worthlessness of mere dogmatic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anticipated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that talk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guarded it from exaggeration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what He tells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that we are to train ourselves and others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creed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conduct; not things to be believed or credenda but things to be done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agenda--teaching them to observe all things whatsoever I have commanded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creed that is not wrought out in actions is empty; conduct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informed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penetrated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regulated by creed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unworthy of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say of a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we are to know we are to know 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may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inherit the benediction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never bestowed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them that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upon them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these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doing of them.</w:t>
      </w:r>
    </w:p>
    <w:p w14:paraId="4F3A22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3907B7" w14:textId="6F58E94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training is to be continuous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educating to new views of duty;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applications of old 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new sensitiveness of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unveiling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 as we climb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new heights to which we aspire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 has not yet learnt--thank God it is learning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by slow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degrees--all the moral and practical implications and applications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truth as it is in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these are the three things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Church recognises and corresponds to the universal dominion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making disciples universally; the bringing them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Holy Spirit; and the training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them to conduct ever approximating more and more to the Divine ideal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humanity in the glorified Christ.</w:t>
      </w:r>
    </w:p>
    <w:p w14:paraId="73CFD7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E9ADA8" w14:textId="05975A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now I must gather just into a sentence or two what is to be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last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is--</w:t>
      </w:r>
    </w:p>
    <w:p w14:paraId="5F5FA4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B7C606" w14:textId="7B3D2AEA" w:rsidR="000610DB" w:rsidRPr="008962D7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962D7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962D7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962D7">
        <w:rPr>
          <w:rFonts w:asciiTheme="minorHAnsi" w:hAnsiTheme="minorHAnsi" w:cs="Courier New"/>
          <w:b/>
          <w:bCs/>
          <w:sz w:val="22"/>
          <w:szCs w:val="22"/>
        </w:rPr>
        <w:t>The Great Promise.</w:t>
      </w:r>
    </w:p>
    <w:p w14:paraId="629059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348C4E" w14:textId="2A97F1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 am with you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alway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unto the end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you all the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to the accomplishment of the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 that emphatic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does not only denote certainty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speech of Him who is lifted above the lower regions where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rolls and the succession of events occurs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 am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covers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varieties of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Notice the long vista of variously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tinted days which opens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Howsoever many they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different their complexion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days of summer and days of winter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days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sunshine and days of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days of buoyant youth and days of stagnant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stereotyped old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days of apparent failure and days of apparent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prosperity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with us in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yesterday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Notice the illimitable extent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promise--even unto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always tempted to think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long ago the earth was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full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God than it is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forward in the future it will again be fuller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is comparatively 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heavens touch the earth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horizon in front and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are highest and remotest above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where we 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no past day had more of Christ in it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has gone away is the condition of His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therefore departed for a season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might receive Him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FF32C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741AF" w14:textId="74E233B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But mark that the promise comes after a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contingent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its blessedness and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our obedience to the prescribed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duty is primarily to make disciples of all 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discharge of it is so closely connected with the realisation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that a non-missionary Church never has much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obedience to all the King's commands is required 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to enjoy His smile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wish to keep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very near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feel Him with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way to do so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 cultivation of religious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saturating your mind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religious books and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these have their place; but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dusty road of life doing His will and keeping His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 he will keep My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 Father will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our abode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7680214" w14:textId="4EF9820A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D9FBD0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2B01578" w14:textId="015F05DE" w:rsidR="008962D7" w:rsidRDefault="008962D7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C0C77D7" w14:textId="77777777" w:rsidR="008962D7" w:rsidRDefault="008962D7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A8F3153" w14:textId="426425E7" w:rsidR="008962D7" w:rsidRDefault="008962D7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8962D7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159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</cp:revision>
  <dcterms:created xsi:type="dcterms:W3CDTF">2021-12-03T10:05:00Z</dcterms:created>
  <dcterms:modified xsi:type="dcterms:W3CDTF">2021-12-03T10:05:00Z</dcterms:modified>
</cp:coreProperties>
</file>