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EBF7C" w14:textId="77777777" w:rsidR="00F20929" w:rsidRPr="00B22470" w:rsidRDefault="00F20929" w:rsidP="00F20929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22E4EA17" w14:textId="741C8E81" w:rsidR="00F20929" w:rsidRPr="00B22470" w:rsidRDefault="00F20929" w:rsidP="00F20929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NEHEMIAH-007. THE </w:t>
      </w:r>
      <w:r w:rsidR="00722E10">
        <w:rPr>
          <w:b/>
          <w:sz w:val="32"/>
          <w:u w:val="single"/>
        </w:rPr>
        <w:t>JOY OF THE LORD</w:t>
      </w:r>
      <w:r>
        <w:rPr>
          <w:b/>
          <w:sz w:val="32"/>
          <w:u w:val="single"/>
        </w:rPr>
        <w:t xml:space="preserve"> by ALEXANDER MACLAREN</w:t>
      </w:r>
    </w:p>
    <w:p w14:paraId="42F5395D" w14:textId="55621E4F" w:rsidR="00F20929" w:rsidRPr="005736A5" w:rsidRDefault="00F20929" w:rsidP="00F20929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722E10" w:rsidRPr="00722E10">
        <w:rPr>
          <w:rFonts w:cstheme="minorHAnsi"/>
          <w:i/>
          <w:sz w:val="24"/>
          <w:szCs w:val="24"/>
          <w:lang w:val="en-US"/>
        </w:rPr>
        <w:t>The joy of the Lord is your strength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54A689CA" w14:textId="6EF55EA7" w:rsidR="00F20929" w:rsidRDefault="00F20929" w:rsidP="00F20929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Nehemiah </w:t>
      </w:r>
      <w:r w:rsidR="00722E10">
        <w:rPr>
          <w:rFonts w:cstheme="minorHAnsi"/>
          <w:i/>
          <w:sz w:val="24"/>
          <w:szCs w:val="24"/>
          <w:lang w:val="en-US"/>
        </w:rPr>
        <w:t>8</w:t>
      </w:r>
      <w:r>
        <w:rPr>
          <w:rFonts w:cstheme="minorHAnsi"/>
          <w:i/>
          <w:sz w:val="24"/>
          <w:szCs w:val="24"/>
          <w:lang w:val="en-US"/>
        </w:rPr>
        <w:t>:1</w:t>
      </w:r>
      <w:r w:rsidR="00722E10">
        <w:rPr>
          <w:rFonts w:cstheme="minorHAnsi"/>
          <w:i/>
          <w:sz w:val="24"/>
          <w:szCs w:val="24"/>
          <w:lang w:val="en-US"/>
        </w:rPr>
        <w:t>0</w:t>
      </w:r>
    </w:p>
    <w:p w14:paraId="1F5967A9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861516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Judaism, in its formal and ceremonial aspect, was a religion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gladness. The feast was the great act of worship. It is not to be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wondered at, that Christianity, the perfecting of that ancient system,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has been less markedly felt to be a religion of joy; for it brings with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it far deeper and more solemn views about man in his nature, condition,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responsibilities, destinies, than ever prevailed before, under any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system of worship. And yet all deep religion ought to be joyful,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all strong religion assuredly will be so.</w:t>
      </w:r>
    </w:p>
    <w:p w14:paraId="7B3D5F21" w14:textId="2B3298C3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E3ADA7" w14:textId="36B73ACB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Here, in the incident before us, there has come a time in Nehemiah's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great enterprise, when the law, long forgotten, long broken by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captives, is now to be established again as the rule of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newly-founded commonwealth. Naturally enough there comes a remembrance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many sins in the past history of the people; and tears not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unnaturally mingle with the thankfulness that again they are a nation,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having a divine worship and a divine law in their midst. The leader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them, knowing for one thing that if the spirits of his people once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began to flag, they could not face nor conquer the difficulties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their position, said to them,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This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day is holy unto the Lord: this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feast that we are keeping is a day of devout worship; therefore mourn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not, nor weep: go your way; eat the fat, and drink the sweet, and send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portions unto them for whom nothing is prepared; neither be ye sorry,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for the joy of the Lord is your strength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You will make nothing of it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by indulgence in lamentation and in mourning. You will have no more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power for obedience, you will not be fit for your work, if you fall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into a desponding state. Be thankful and glad; and remember that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purest worship is the worship of God-fixed joy, the joy of the Lord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your strength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And that is as true, brethren! with regard to us, as it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ever was in these old times; and we, I think, need the lesson contained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 this saying of Nehemiah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s, because of some prevalent tendencies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amongst us, no less than these Jews did. Take some simple thoughts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suggested by this text which are both important in themselves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needful to be made emphatic because so often forgotten in the ordinary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type of Christian character. They are these. Religious Joy is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natural result of faith. It is a Christian duty. It is an important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element in Christian strength.</w:t>
      </w:r>
    </w:p>
    <w:p w14:paraId="35483541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89D682" w14:textId="77777777" w:rsidR="00795695" w:rsidRPr="00722E10" w:rsidRDefault="00602DB6" w:rsidP="000906D3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22E10">
        <w:rPr>
          <w:rFonts w:asciiTheme="minorHAnsi" w:hAnsiTheme="minorHAnsi" w:cs="Courier New"/>
          <w:b/>
          <w:bCs/>
          <w:sz w:val="22"/>
          <w:szCs w:val="22"/>
        </w:rPr>
        <w:t>I. Joy in the Lord is the natural result of Christian Faith.</w:t>
      </w:r>
    </w:p>
    <w:p w14:paraId="3AC40DDF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F6EFD9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There is a natural adaptation or provision in the Gospel, both by what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it brings to us and by what it takes away from us, to make a calm,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settled, and deep gladness, the prevalent temper of the Christian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spirit. In what it gives us, I say, and in what it takes away from us.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It gives us what we call well a sense of acceptance with God, it gives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us God for the rest of our spirits, it gives us the communion with Him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which in proportion as it is real, will be still, and in proportion as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it is still, will be all bright and joyful. It takes away from us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fear that lies before us, the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strifes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that lie within us, the desperate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conflict that is waged between a man's conscience and his inclinations,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between his will and his passions, which tears the heart asunder,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always makes sorrow and tumult wherever it comes. It takes away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sense of sin. It gives us, instead of the torpid conscience, or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angrily-stinging conscience--a conscience all calm from its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accusations, with all the sting drawn out of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it:--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>for quiet peace lies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 the heart of the man that is trusting in the Lord. The Gospel works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joy, because the soul is at rest in God; joy, because every function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spiritual nature has found now its haven and its object; joy,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because health has come, and the healthy working of the body or of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spirit is itself a gladness; joy, because the dim future is painted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(where it is painted at all) with shapes of light and beauty,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because the very vagueness of these is an element in the greatness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its revelation. The joy that is in Christ is deep and abiding. Faith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Him naturally works gladness.</w:t>
      </w:r>
    </w:p>
    <w:p w14:paraId="01EA0B99" w14:textId="75435D5D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A5C41A1" w14:textId="470EEED9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I do not forget that, on the other side, it is equally true that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Christian faith has as marked and almost as strong an adaptation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produce a solemn sorrow--solemn, manly, noble, and strong. As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sorrowful, yet always rejoicing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is the rule of the Christian life. If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we think of what our faith does; of the light that it casts upon our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condition, upon our nature, upon our responsibilities, upon our sins,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upon our destinies, we can easily see how, if gladness be one part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its operation, no less really and truly is sadness another.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Brethren! all great thoughts have a solemn quiet in them, which not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unfrequently merges into a still sorrow. There is nothing more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contemptible in itself, and there is no more sure mark of a trivial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nature and a trivial round of occupations, than unshaded gladness,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rests on no deep foundations of quiet, patient grief; grief, because I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know what I am and what I ought to be; grief, because I have learnt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exceeding sinfulness of sin</w:t>
      </w:r>
      <w:r w:rsidR="00E3494B">
        <w:rPr>
          <w:rFonts w:asciiTheme="minorHAnsi" w:hAnsiTheme="minorHAnsi" w:cs="Courier New"/>
          <w:sz w:val="22"/>
          <w:szCs w:val="22"/>
        </w:rPr>
        <w:t>;</w:t>
      </w:r>
      <w:r w:rsidRPr="00795695">
        <w:rPr>
          <w:rFonts w:asciiTheme="minorHAnsi" w:hAnsiTheme="minorHAnsi" w:cs="Courier New"/>
          <w:sz w:val="22"/>
          <w:szCs w:val="22"/>
        </w:rPr>
        <w:t xml:space="preserve"> grief, because, looking out upon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world, I see, as other men do not see, hell-fire burning at the back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mirth and the laughter, and know what it is that men are hurrying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to! Do you remember who it was that stood by the side of the one poor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dumb man, whose tongue He was going to </w:t>
      </w:r>
      <w:proofErr w:type="spellStart"/>
      <w:proofErr w:type="gramStart"/>
      <w:r w:rsidRPr="00795695">
        <w:rPr>
          <w:rFonts w:asciiTheme="minorHAnsi" w:hAnsiTheme="minorHAnsi" w:cs="Courier New"/>
          <w:sz w:val="22"/>
          <w:szCs w:val="22"/>
        </w:rPr>
        <w:t>loose</w:t>
      </w:r>
      <w:proofErr w:type="spellEnd"/>
      <w:proofErr w:type="gramEnd"/>
      <w:r w:rsidRPr="00795695">
        <w:rPr>
          <w:rFonts w:asciiTheme="minorHAnsi" w:hAnsiTheme="minorHAnsi" w:cs="Courier New"/>
          <w:sz w:val="22"/>
          <w:szCs w:val="22"/>
        </w:rPr>
        <w:t>, and looking up to heaven,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sighed before He could say, Be opened</w:t>
      </w:r>
      <w:r w:rsidR="005A2DD5">
        <w:rPr>
          <w:rFonts w:asciiTheme="minorHAnsi" w:hAnsiTheme="minorHAnsi" w:cs="Courier New"/>
          <w:sz w:val="22"/>
          <w:szCs w:val="22"/>
        </w:rPr>
        <w:t>?</w:t>
      </w:r>
      <w:r w:rsidRPr="00795695">
        <w:rPr>
          <w:rFonts w:asciiTheme="minorHAnsi" w:hAnsiTheme="minorHAnsi" w:cs="Courier New"/>
          <w:sz w:val="22"/>
          <w:szCs w:val="22"/>
        </w:rPr>
        <w:t xml:space="preserve"> Do you remember that of Him it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 said, God hath anointed Thee with the oil of gladness above Thy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fellows</w:t>
      </w:r>
      <w:r w:rsidR="00E3494B">
        <w:rPr>
          <w:rFonts w:asciiTheme="minorHAnsi" w:hAnsiTheme="minorHAnsi" w:cs="Courier New"/>
          <w:sz w:val="22"/>
          <w:szCs w:val="22"/>
        </w:rPr>
        <w:t>;</w:t>
      </w:r>
      <w:r w:rsidRPr="00795695">
        <w:rPr>
          <w:rFonts w:asciiTheme="minorHAnsi" w:hAnsiTheme="minorHAnsi" w:cs="Courier New"/>
          <w:sz w:val="22"/>
          <w:szCs w:val="22"/>
        </w:rPr>
        <w:t xml:space="preserve"> and also, a Man of sorrows, and acquainted with grief</w:t>
      </w:r>
      <w:r w:rsidR="005A2DD5">
        <w:rPr>
          <w:rFonts w:asciiTheme="minorHAnsi" w:hAnsiTheme="minorHAnsi" w:cs="Courier New"/>
          <w:sz w:val="22"/>
          <w:szCs w:val="22"/>
        </w:rPr>
        <w:t>?</w:t>
      </w:r>
      <w:r w:rsidRPr="00795695">
        <w:rPr>
          <w:rFonts w:asciiTheme="minorHAnsi" w:hAnsiTheme="minorHAnsi" w:cs="Courier New"/>
          <w:sz w:val="22"/>
          <w:szCs w:val="22"/>
        </w:rPr>
        <w:t xml:space="preserve">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do you not think that both these characteristics are to be repeated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operations of His Gospel upon every heart that receives it? And if,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by the hopes it breathes into us, by the fears that it takes away from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us, by the union with God that it accomplishes for us, by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fellowship that it implants in us, it indeed anoints us all with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oil of gladness</w:t>
      </w:r>
      <w:r w:rsidR="00E3494B">
        <w:rPr>
          <w:rFonts w:asciiTheme="minorHAnsi" w:hAnsiTheme="minorHAnsi" w:cs="Courier New"/>
          <w:sz w:val="22"/>
          <w:szCs w:val="22"/>
        </w:rPr>
        <w:t>;</w:t>
      </w:r>
      <w:r w:rsidRPr="00795695">
        <w:rPr>
          <w:rFonts w:asciiTheme="minorHAnsi" w:hAnsiTheme="minorHAnsi" w:cs="Courier New"/>
          <w:sz w:val="22"/>
          <w:szCs w:val="22"/>
        </w:rPr>
        <w:t xml:space="preserve"> yet, on the other hand, by the sense of mine own sin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it teaches me; by the conflict with weakness which it makes to be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law of my life; by the clear vision which it gives me of the law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my members warring against the law of my mind, and bringing me into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subjection</w:t>
      </w:r>
      <w:r w:rsidR="00E3494B">
        <w:rPr>
          <w:rFonts w:asciiTheme="minorHAnsi" w:hAnsiTheme="minorHAnsi" w:cs="Courier New"/>
          <w:sz w:val="22"/>
          <w:szCs w:val="22"/>
        </w:rPr>
        <w:t>;</w:t>
      </w:r>
      <w:r w:rsidRPr="00795695">
        <w:rPr>
          <w:rFonts w:asciiTheme="minorHAnsi" w:hAnsiTheme="minorHAnsi" w:cs="Courier New"/>
          <w:sz w:val="22"/>
          <w:szCs w:val="22"/>
        </w:rPr>
        <w:t xml:space="preserve"> by the intensity which it breathes into all my nature,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by the thoughts that it presents of what sin leads to, and what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world at present is, the Gospel, wheresoever it comes, will infuse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wise, valiant sadness as the very foundation of character. Yes, joy,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but sorrow too! the joy of the Lord, but sorrow as we look on our own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sin and the world's woe! the head anointed with the oil of gladness,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but also crowned with thorns!</w:t>
      </w:r>
    </w:p>
    <w:p w14:paraId="33D06E4D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4EA99D" w14:textId="64A5EB3E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These two are not contradictory. These two states of mind, both of them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natural operations of any deep faith, may co-exist and blend into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one another, so as that the gladness is sobered, and chastened,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made manly and noble; and that the sorrow is like some thundercloud,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all streaked with bars of sunshine, that pierce into its deepest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depths. The joy lives in the midst of the sorrow; the sorrow springs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from the same root as the gladness. The two do not clash against each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other, or reduce the emotion to a neutral indifference, but they blend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into one another; just as, in the Arctic regions, deep down beneath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cold snow, with its white desolation and its barren death, you will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find the budding of the early spring flowers and the fresh green grass;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just as some kinds of fire burn below the water; just as, in the midst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the barren and undrinkable sea, there may be welling up some little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fountain of fresh water that comes from a deeper depth than the great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ocean around it, and pours its sweet streams along the surface of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salt waste. Gladness, because I love, for love is gladness; gladness,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because I trust, for trust is gladness; gladness, because I obey, for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obedience is a meat that others know not of, and light comes when we do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His will! But sorrow, because still I am wrestling with sin; sorrow,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because still I have not perfect fellowship; sorrow, because mine eye,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purified by my living with God, sees earth, and sin, and life,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death, and the generations of men, and the darkness beyond, in some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measure as God sees them! And yet, the sorrow is surface, and the joy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 central; the sorrow springs from circumstance, and the gladness from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the essence of the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thing;--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>and therefore the sorrow is transitory,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gladness is perennial. For the Christian life is all like one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those sweet spring showers in early April, when the rain-drops weave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for us a mist that hides the sunshine; and yet the hidden sun is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every sparkling drop, and they are all saturated and steeped in its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light. The joy of the Lord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 the natural result and offspring of all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Christian faith.</w:t>
      </w:r>
    </w:p>
    <w:p w14:paraId="2D6617F5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CDA3A3" w14:textId="1AC5B8F6" w:rsidR="00795695" w:rsidRPr="00722E10" w:rsidRDefault="00602DB6" w:rsidP="000906D3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22E10">
        <w:rPr>
          <w:rFonts w:asciiTheme="minorHAnsi" w:hAnsiTheme="minorHAnsi" w:cs="Courier New"/>
          <w:b/>
          <w:bCs/>
          <w:sz w:val="22"/>
          <w:szCs w:val="22"/>
        </w:rPr>
        <w:t>II. And now, secondly, the joy of the Lord</w:t>
      </w:r>
      <w:r w:rsidR="00E3494B" w:rsidRPr="00722E1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22E10">
        <w:rPr>
          <w:rFonts w:asciiTheme="minorHAnsi" w:hAnsiTheme="minorHAnsi" w:cs="Courier New"/>
          <w:b/>
          <w:bCs/>
          <w:sz w:val="22"/>
          <w:szCs w:val="22"/>
        </w:rPr>
        <w:t>or rejoicing in God, is a</w:t>
      </w:r>
      <w:r w:rsidR="00795695" w:rsidRPr="00722E1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22E10">
        <w:rPr>
          <w:rFonts w:asciiTheme="minorHAnsi" w:hAnsiTheme="minorHAnsi" w:cs="Courier New"/>
          <w:b/>
          <w:bCs/>
          <w:sz w:val="22"/>
          <w:szCs w:val="22"/>
        </w:rPr>
        <w:t>matter of Christian duty.</w:t>
      </w:r>
    </w:p>
    <w:p w14:paraId="2350BE52" w14:textId="24223250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0B4F26" w14:textId="0677D1E4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It is a commandment here, and it is a command in the New Testament as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well. Neither be ye sorry, for the joy of the Lord is your strength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I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need not quote to you the frequent repetitions of the same injunction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which the Apostle Paul gives us,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Rejoice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in the Lord always, and again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 say, Rejoice</w:t>
      </w:r>
      <w:r w:rsidR="00E3494B">
        <w:rPr>
          <w:rFonts w:asciiTheme="minorHAnsi" w:hAnsiTheme="minorHAnsi" w:cs="Courier New"/>
          <w:sz w:val="22"/>
          <w:szCs w:val="22"/>
        </w:rPr>
        <w:t>;</w:t>
      </w:r>
      <w:r w:rsidRPr="00795695">
        <w:rPr>
          <w:rFonts w:asciiTheme="minorHAnsi" w:hAnsiTheme="minorHAnsi" w:cs="Courier New"/>
          <w:sz w:val="22"/>
          <w:szCs w:val="22"/>
        </w:rPr>
        <w:t xml:space="preserve"> Rejoice evermore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and the like. The fact that this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joy is enjoined us suggests to us a thought or two, worth looking at.</w:t>
      </w:r>
    </w:p>
    <w:p w14:paraId="780BC4E5" w14:textId="3E4DC7C8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E841B8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 xml:space="preserve">You may say with truth,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My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emotions of joy and sorrow are not under my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own control: I cannot help being glad and sad as circumstances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dictate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But yet here it lies, a commandment. It is a duty, a thing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the Apostle enjoins; in which, of course, is implied, that somehow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or other it is to a large extent within one's own power, and that even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indulgence in this emotion, and the degree to which a Christian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life shall be a cheerful life, is dependent in a large measure on our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own volitions, and stands on the same footing as our obedience to God's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other commandments.</w:t>
      </w:r>
    </w:p>
    <w:p w14:paraId="755D5214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2DEC4F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We can to a very great extent control even our own emotions; but then,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besides, we can do more than that. It may be quite true, that you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cannot help feeling sorrowful in the presence of sorrowful thoughts,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glad in the presence of thoughts that naturally kindle gladness.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But I will tell you what you can do or refrain from doing--you can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either go and stand in the light, or you can go and stand in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shadow. You can either fix your attention upon, and make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predominant subject of your religious contemplations, a truth which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shall make you glad and strong, or a half-truth, which shall make you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sorrowful, and therefore weak. Your meditations may either centre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mainly upon your own selves, your faults and failings, and the like; or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they may centre mainly upon God and His love, Christ and His grace,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Holy Spirit and His communion. You may either fill your soul with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joyful thoughts, or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though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a true Christian, a real, devout,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God-accepted believer, you may be so misapprehending the nature of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Gospel, and your relation to it, its promises and precepts, its duties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predictions, as that the prevalent tinge and cast of your religion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shall be solemn and almost gloomy, and not lighted up and irradiated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with the felt sense of God's presence--with the strong, healthy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consciousness that you are a forgiven and justified man, and that you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are going to be a glorified one.</w:t>
      </w:r>
    </w:p>
    <w:p w14:paraId="2C74FDC1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CF82F1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And thus far (and it is a long way) by the selection or the rejection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the appropriate and proper subjects which shall make the main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portion of our religious contemplation, and shall be the food of our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devout thoughts, we can determine the complexion of our religious life.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Just as you inject colouring matter into the fibres of some anatomical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preparation;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a Christian may, as it were, inject into all the veins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his religious character and life, either the bright tints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gladness or the dark ones of self-despondency; and the result will be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according to the thing that he has put into them. If your thoughts are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chiefly occupied with God, and what He has done and is for you, then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you will have peaceful joy. If, on the other hand, they are bent ever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on yourself and your own unbelief, then you will always be sad. You can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make your choice.</w:t>
      </w:r>
    </w:p>
    <w:p w14:paraId="62CBCB08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DF3524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Christian men, the joy of the Lord is a duty. It is so because, as we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have seen, it is the natural effect of faith, because we can do much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regulate our emotions directly, and much more to determine them by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determining what set of thoughts shall engage us. A wise and strong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faith is our duty. To keep our emotional nature well under control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reason and will is our duty. To lose thoughts of ourselves in God's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truth about Himself is our duty. If we do these things, we cannot fail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 have Christ's joy remaining in us, and making ours full. If we have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not that blessed possession abiding with us, which He lived and died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give us, there is something wrong in us somewhere.</w:t>
      </w:r>
    </w:p>
    <w:p w14:paraId="3F323AC7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065488" w14:textId="1E0C312B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It seems to me that this is a truth which we have great need, my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friends, to lay to heart. It is of no great consequence that we should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practically confute the impotent old sneer about religion as being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gloomy thing. One does not need to mind much what some people say on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matter. The world would call the joy of the Lord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gloom, just as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much as it calls godly sorrow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gloom. But we are losing for </w:t>
      </w:r>
      <w:r w:rsidRPr="00795695">
        <w:rPr>
          <w:rFonts w:asciiTheme="minorHAnsi" w:hAnsiTheme="minorHAnsi" w:cs="Courier New"/>
          <w:sz w:val="22"/>
          <w:szCs w:val="22"/>
        </w:rPr>
        <w:lastRenderedPageBreak/>
        <w:t>ourselves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power and an energy of which we have no conception, unless we feel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joy is a duty, and unless we believe that not to be joyful in the Lord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is, therefore, more than a misfortune, it is a fault.</w:t>
      </w:r>
    </w:p>
    <w:p w14:paraId="0E5E2C21" w14:textId="09F6C68F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E5D6ED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I do not forget that the comparative absence of this happy, peaceful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sense of acceptance, harmony, oneness with God, springs sometimes from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temperament, and depends on our natural disposition.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Of course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natural character determines to a large extent the perspective of our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conceptions of Christian truth, and the colouring of our inner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religious life. I do not mean to say, for a moment, that there is one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uniform type to which all must be conformed, or they sin. There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indeed one type, the perfect manhood of Jesus, but it is all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comprehensive, and each variety of our fragmentary manhood finds its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own perfecting, and not its transmutation to another fashion of man,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being conformed to Him. Some of us are naturally fainthearted, timid,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sceptical of any success, grave, melancholy, or hard to stir to any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emotion. To such there will be an added difficulty in making quiet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confident joy any very familiar guest in their home or in their place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prayer. But even such should remember that the powers of the world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 come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the energies of the Gospel, are given to us for the very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express purpose of overcoming, as well as of hallowing, natural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dispositions. If it be our duty to rejoice in the Lord, it is no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sufficient excuse to urge for not responding to the reiterated call, I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myself am disposed to sadness</w:t>
      </w:r>
      <w:r w:rsidR="00795695">
        <w:rPr>
          <w:rFonts w:asciiTheme="minorHAnsi" w:hAnsiTheme="minorHAnsi" w:cs="Courier New"/>
          <w:sz w:val="22"/>
          <w:szCs w:val="22"/>
        </w:rPr>
        <w:t>.</w:t>
      </w:r>
    </w:p>
    <w:p w14:paraId="6D50D011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72FCB0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Whilst making all allowances for the diversities of character, which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will always operate to diversify the cast of the inner life in each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individual, we think that, in the great majority of instances, there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are two things, both faults, which have a great deal more to do with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absence of joy from much Christian experience, than any unfortunate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natural tendency to the dark side of things. The one is, an actual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deficiency in the depth and reality of our faith; and the other is,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misapprehension of the position which we have a right to take and are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bound to take.</w:t>
      </w:r>
    </w:p>
    <w:p w14:paraId="42B025B0" w14:textId="7547C983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54EDC9" w14:textId="6ADD4533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There is an actual deficiency in our faith. Oh, brethren! it is not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 wondered at that Christians do not find that the Lord with them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Lord their strength and joy, as well as the Lord their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righteousness</w:t>
      </w:r>
      <w:r w:rsidR="00E3494B">
        <w:rPr>
          <w:rFonts w:asciiTheme="minorHAnsi" w:hAnsiTheme="minorHAnsi" w:cs="Courier New"/>
          <w:sz w:val="22"/>
          <w:szCs w:val="22"/>
        </w:rPr>
        <w:t>;</w:t>
      </w:r>
      <w:r w:rsidRPr="00795695">
        <w:rPr>
          <w:rFonts w:asciiTheme="minorHAnsi" w:hAnsiTheme="minorHAnsi" w:cs="Courier New"/>
          <w:sz w:val="22"/>
          <w:szCs w:val="22"/>
        </w:rPr>
        <w:t xml:space="preserve"> when the amount of their fellowship with Him is so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small, and the depth of it so shallow, as we usually find it. The first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true vision that a sinful soul has of God, the imperfect beginnings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religion, usually are accompanied with intense self-abhorrence,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sorrowing tears of penitence. A further closer vision of the love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God in Jesus Christ brings with it joy and peace in believing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But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prolongation of these throughout life requires the steadfast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continuousness of gaze towards Him. It is only where there is much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faith and consequent love that there is much joy. Let us search our own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hearts. If there is but little heat around the bulb of the thermometer,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no wonder that the mercury marks a low degree. If there is but small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faith, there will not be much gladness. The road into Giant Despair's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castle is through doubt, which doubt comes from an absence, a sinful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absence, in our own experience, of the felt presence of God, and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felt force of the verities of His Gospel.</w:t>
      </w:r>
    </w:p>
    <w:p w14:paraId="5E17D423" w14:textId="424A91F0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332FFB" w14:textId="03C13AD5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But then, besides that, there is another fault: not a fault in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sense of crime or sin, but a fault (and a great one) in the sense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error and misapprehension. We as Christians do not take the position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which we have a right to take and that we are bound to take. Men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venture themselves upon God's word as they do on doubtful ice, timidly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putting a light foot out, to feel if it will bear them, and always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having the tacit fear, Now, it is going to crack!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You must cast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yourselves on God's Gospel with all your weight, without any hanging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back, without any doubt, without even the shadow of a suspicion that it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will give--that the firm, pure floor will give, and let you through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into the water! A Christian shrink from saying what the Apostle said, I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know in whom I have believed, and am persuaded that He is able to keep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which I have committed to Him until that day</w:t>
      </w:r>
      <w:r w:rsidR="00722E10">
        <w:rPr>
          <w:rFonts w:asciiTheme="minorHAnsi" w:hAnsiTheme="minorHAnsi" w:cs="Courier New"/>
          <w:sz w:val="22"/>
          <w:szCs w:val="22"/>
        </w:rPr>
        <w:t>!</w:t>
      </w:r>
      <w:r w:rsidRPr="00795695">
        <w:rPr>
          <w:rFonts w:asciiTheme="minorHAnsi" w:hAnsiTheme="minorHAnsi" w:cs="Courier New"/>
          <w:sz w:val="22"/>
          <w:szCs w:val="22"/>
        </w:rPr>
        <w:t xml:space="preserve"> A Christian fancy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salvation is a future thing, and forget that it is a present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thing! A Christian tremble to profess assurance of hope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forgetting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there is no hope strong enough to bear the stress of a life's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sorrows, which is not a conviction certain as one's own existence!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Brethren! understand that the Gospel is a Gospel which brings a present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salvation; and try to feel that it is not presumption, but simply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acting out the very fundamental principle of it, when you are not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afraid to say, I know that my Redeemer is yonder, and I know that 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lastRenderedPageBreak/>
        <w:t>loves me!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Try to feel, I say, that by faith you have a right to take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position, Now, we know that we are the sons of God</w:t>
      </w:r>
      <w:r w:rsidR="00E3494B">
        <w:rPr>
          <w:rFonts w:asciiTheme="minorHAnsi" w:hAnsiTheme="minorHAnsi" w:cs="Courier New"/>
          <w:sz w:val="22"/>
          <w:szCs w:val="22"/>
        </w:rPr>
        <w:t>;</w:t>
      </w:r>
      <w:r w:rsidRPr="00795695">
        <w:rPr>
          <w:rFonts w:asciiTheme="minorHAnsi" w:hAnsiTheme="minorHAnsi" w:cs="Courier New"/>
          <w:sz w:val="22"/>
          <w:szCs w:val="22"/>
        </w:rPr>
        <w:t xml:space="preserve"> that you have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 right to claim for yourselves, and that you are falling beneath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loftiness of the gift that is given to you unless you do claim for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yourselves, the place of sons, accepted, loved, sure to be glorified 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God's right hand. Am I teaching presumption? am I teaching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carelessness, or a dispensing with self-examination? No, but I am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saying this: If a man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have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once felt, and feel, in however small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feeble a degree, and depressed by whatsoever sense of daily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transgressions, if he feel, faint like the first movement of an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imprisoned bird in its egg, the feeble pulse of an almost imperceptible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fluttering faith beat--then that man has a right to say, God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mine</w:t>
      </w:r>
      <w:r w:rsidR="002A35E9">
        <w:rPr>
          <w:rFonts w:asciiTheme="minorHAnsi" w:hAnsiTheme="minorHAnsi" w:cs="Courier New"/>
          <w:sz w:val="22"/>
          <w:szCs w:val="22"/>
        </w:rPr>
        <w:t>!</w:t>
      </w:r>
    </w:p>
    <w:p w14:paraId="6C548E5A" w14:textId="56FBAA88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C482AE" w14:textId="5A85C89C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 xml:space="preserve">As one of our great teachers, little remembered now said,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Let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me take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my personal salvation for granted</w:t>
      </w:r>
      <w:r w:rsidR="00983EEA">
        <w:rPr>
          <w:rFonts w:asciiTheme="minorHAnsi" w:hAnsiTheme="minorHAnsi" w:cs="Courier New"/>
          <w:sz w:val="22"/>
          <w:szCs w:val="22"/>
        </w:rPr>
        <w:t>-</w:t>
      </w:r>
      <w:r w:rsidRPr="00795695">
        <w:rPr>
          <w:rFonts w:asciiTheme="minorHAnsi" w:hAnsiTheme="minorHAnsi" w:cs="Courier New"/>
          <w:sz w:val="22"/>
          <w:szCs w:val="22"/>
        </w:rPr>
        <w:t>-and what? and be idle</w:t>
      </w:r>
      <w:r w:rsidR="00E3494B">
        <w:rPr>
          <w:rFonts w:asciiTheme="minorHAnsi" w:hAnsiTheme="minorHAnsi" w:cs="Courier New"/>
          <w:sz w:val="22"/>
          <w:szCs w:val="22"/>
        </w:rPr>
        <w:t>?</w:t>
      </w:r>
      <w:r w:rsidRPr="00795695">
        <w:rPr>
          <w:rFonts w:asciiTheme="minorHAnsi" w:hAnsiTheme="minorHAnsi" w:cs="Courier New"/>
          <w:sz w:val="22"/>
          <w:szCs w:val="22"/>
        </w:rPr>
        <w:t xml:space="preserve"> No;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work from it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Ay, brethren! a Christian is not to be for ever asking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himself, Am I a Christian</w:t>
      </w:r>
      <w:r w:rsidR="00E3494B">
        <w:rPr>
          <w:rFonts w:asciiTheme="minorHAnsi" w:hAnsiTheme="minorHAnsi" w:cs="Courier New"/>
          <w:sz w:val="22"/>
          <w:szCs w:val="22"/>
        </w:rPr>
        <w:t>?</w:t>
      </w:r>
      <w:r w:rsidRPr="00795695">
        <w:rPr>
          <w:rFonts w:asciiTheme="minorHAnsi" w:hAnsiTheme="minorHAnsi" w:cs="Courier New"/>
          <w:sz w:val="22"/>
          <w:szCs w:val="22"/>
        </w:rPr>
        <w:t xml:space="preserve"> He is not to be for ever looking into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himself for marks and signs that he is. He is to look into himself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discover sins, that he may by God's help cast them out, to discover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sins that shall teach him to say with greater thankfulness,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What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redemption this is which I possess!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but he is to base his convictions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he is God's child upon something other than his own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characteristics and the feebleness of his own strength. He is to have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joy in the Lord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whatever may be his sorrow from outward things. And I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believe that if Christian people would lay that thought to heart, they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would understand better how the natural operation of the Gospel is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make them glad, and how rejoicing in the Lord is a Christian duty.</w:t>
      </w:r>
    </w:p>
    <w:p w14:paraId="3437EC32" w14:textId="52BD4ECA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DA957A" w14:textId="77777777" w:rsidR="00722E10" w:rsidRPr="00722E10" w:rsidRDefault="00602DB6" w:rsidP="000906D3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22E10">
        <w:rPr>
          <w:rFonts w:asciiTheme="minorHAnsi" w:hAnsiTheme="minorHAnsi" w:cs="Courier New"/>
          <w:b/>
          <w:bCs/>
          <w:sz w:val="22"/>
          <w:szCs w:val="22"/>
        </w:rPr>
        <w:t>III. And now with regard to the other thought that still remains to be</w:t>
      </w:r>
      <w:r w:rsidR="00795695" w:rsidRPr="00722E1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22E10">
        <w:rPr>
          <w:rFonts w:asciiTheme="minorHAnsi" w:hAnsiTheme="minorHAnsi" w:cs="Courier New"/>
          <w:b/>
          <w:bCs/>
          <w:sz w:val="22"/>
          <w:szCs w:val="22"/>
        </w:rPr>
        <w:t>considered, namely, that rejoicing in the Lord is a source of</w:t>
      </w:r>
      <w:r w:rsidR="00795695" w:rsidRPr="00722E1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22E10">
        <w:rPr>
          <w:rFonts w:asciiTheme="minorHAnsi" w:hAnsiTheme="minorHAnsi" w:cs="Courier New"/>
          <w:b/>
          <w:bCs/>
          <w:sz w:val="22"/>
          <w:szCs w:val="22"/>
        </w:rPr>
        <w:t>strength</w:t>
      </w:r>
      <w:r w:rsidR="00722E10" w:rsidRPr="00722E10">
        <w:rPr>
          <w:rFonts w:asciiTheme="minorHAnsi" w:hAnsiTheme="minorHAnsi" w:cs="Courier New"/>
          <w:b/>
          <w:bCs/>
          <w:sz w:val="22"/>
          <w:szCs w:val="22"/>
        </w:rPr>
        <w:t>.</w:t>
      </w:r>
    </w:p>
    <w:p w14:paraId="616F86A3" w14:textId="77777777" w:rsidR="00722E10" w:rsidRDefault="00722E10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5D62687" w14:textId="5464E06F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I have already anticipated, fragmentarily, nearly all that I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could have said here in a more systematic form. All gladness has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something to do with our efficiency; for it is the prerogative of man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his force comes from his mind, and not from his body. That old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song about a sad heart tiring in a mile, is as true in regard to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Gospel, and the works of Christian people, as in any other case. If we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have hearts full of light, and souls at rest in Christ, and the wealth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blessedness of a tranquil gladness lying there, and filling our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being; work will be easy, endurance will be easy, sorrow will be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bearable, trials will not be so very hard, and above all temptations we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shall be lifted, and set upon a rock. If the soul is full, and full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joy, what side of it will be exposed to the assault of any temptation?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If the appeal be to fear, the gladness that is there is an answer. If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appeal be to passion, desire, wish for pleasure of any sort, there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is no need for any more-the heart is full. And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the gladness which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rests in Christ will be a gladness which will fit us for all service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for all endurance, which will be unbroken by any sorrow, and, like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magic shield of the old legends, invisible, impenetrable, in its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crystalline purity will stand before the tempted heart, and will repel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all the fiery darts of the wicked</w:t>
      </w:r>
      <w:r w:rsidR="00795695">
        <w:rPr>
          <w:rFonts w:asciiTheme="minorHAnsi" w:hAnsiTheme="minorHAnsi" w:cs="Courier New"/>
          <w:sz w:val="22"/>
          <w:szCs w:val="22"/>
        </w:rPr>
        <w:t>.</w:t>
      </w:r>
    </w:p>
    <w:p w14:paraId="290BBC6A" w14:textId="01605BA0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90D04D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 joy of the Lord is your strength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my brother! Nothing else is. No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vehement resolutions, no sense of his own sinfulness, nor even contrite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remembrance of past failures, ever yet made a man strong. It made him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weak that he might become strong, and when it had done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that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it had done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its work. For strength there must be hope, for strength there must be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joy. If the arm is to smite with vigour, it must smite at the bidding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a calm and light heart. Christian work is of such a sort as that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most dangerous opponent to it is simple despondency and simple sorrow.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joy of the Lord is your strength</w:t>
      </w:r>
      <w:r w:rsidR="00795695">
        <w:rPr>
          <w:rFonts w:asciiTheme="minorHAnsi" w:hAnsiTheme="minorHAnsi" w:cs="Courier New"/>
          <w:sz w:val="22"/>
          <w:szCs w:val="22"/>
        </w:rPr>
        <w:t>.</w:t>
      </w:r>
    </w:p>
    <w:p w14:paraId="61F08BDF" w14:textId="4247F551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7B17B6" w14:textId="77777777" w:rsidR="00831EC6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Well, then! there are two questions: How comes it that so much of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world's joy is weakness? and how comes it that so much of the world's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notion of religion is gloom and sadness? Answer them for yourselves,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remember: you are weak unless you are glad; you are not glad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strong unless your faith and hope are fixed in Christ, and unless you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are working from and not towards the sense of pardon, from and not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towards the conviction of acceptance with God!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  </w:t>
      </w:r>
    </w:p>
    <w:p w14:paraId="523B6421" w14:textId="77777777" w:rsidR="00831EC6" w:rsidRDefault="00831EC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831EC6" w:rsidSect="000906D3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5CB5"/>
    <w:multiLevelType w:val="hybridMultilevel"/>
    <w:tmpl w:val="AA24B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D3B39"/>
    <w:multiLevelType w:val="hybridMultilevel"/>
    <w:tmpl w:val="575CC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40B23"/>
    <w:rsid w:val="000906D3"/>
    <w:rsid w:val="000A2A1B"/>
    <w:rsid w:val="000C2A71"/>
    <w:rsid w:val="00131068"/>
    <w:rsid w:val="00137608"/>
    <w:rsid w:val="0017300A"/>
    <w:rsid w:val="001E45A9"/>
    <w:rsid w:val="00265EAC"/>
    <w:rsid w:val="002A35E9"/>
    <w:rsid w:val="003C31A0"/>
    <w:rsid w:val="003F6060"/>
    <w:rsid w:val="00436C21"/>
    <w:rsid w:val="00483AA5"/>
    <w:rsid w:val="004B2152"/>
    <w:rsid w:val="004E7422"/>
    <w:rsid w:val="005004F4"/>
    <w:rsid w:val="00505C55"/>
    <w:rsid w:val="00511CFD"/>
    <w:rsid w:val="00545272"/>
    <w:rsid w:val="005A2DD5"/>
    <w:rsid w:val="005A6CE1"/>
    <w:rsid w:val="005B203B"/>
    <w:rsid w:val="005C7928"/>
    <w:rsid w:val="005D5CB6"/>
    <w:rsid w:val="00602DB6"/>
    <w:rsid w:val="006670AE"/>
    <w:rsid w:val="006836FE"/>
    <w:rsid w:val="0070009E"/>
    <w:rsid w:val="00722E10"/>
    <w:rsid w:val="007677BA"/>
    <w:rsid w:val="00795695"/>
    <w:rsid w:val="007E2F19"/>
    <w:rsid w:val="008170F8"/>
    <w:rsid w:val="008206DC"/>
    <w:rsid w:val="00831EC6"/>
    <w:rsid w:val="00837029"/>
    <w:rsid w:val="008B58F7"/>
    <w:rsid w:val="00953C74"/>
    <w:rsid w:val="00983EEA"/>
    <w:rsid w:val="009D0EE0"/>
    <w:rsid w:val="00A017EC"/>
    <w:rsid w:val="00A379BE"/>
    <w:rsid w:val="00A73FDB"/>
    <w:rsid w:val="00AA399E"/>
    <w:rsid w:val="00AB5E44"/>
    <w:rsid w:val="00B93032"/>
    <w:rsid w:val="00B94410"/>
    <w:rsid w:val="00BA212F"/>
    <w:rsid w:val="00BC5ACA"/>
    <w:rsid w:val="00BD5A37"/>
    <w:rsid w:val="00BF0BE4"/>
    <w:rsid w:val="00C01A16"/>
    <w:rsid w:val="00C40209"/>
    <w:rsid w:val="00C44AAE"/>
    <w:rsid w:val="00DB74B8"/>
    <w:rsid w:val="00DD6298"/>
    <w:rsid w:val="00DE0591"/>
    <w:rsid w:val="00E17FCB"/>
    <w:rsid w:val="00E3494B"/>
    <w:rsid w:val="00E74B25"/>
    <w:rsid w:val="00EA4AD1"/>
    <w:rsid w:val="00F20929"/>
    <w:rsid w:val="00F40551"/>
    <w:rsid w:val="00FB2489"/>
    <w:rsid w:val="00FD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64839"/>
  <w15:chartTrackingRefBased/>
  <w15:docId w15:val="{1681DAAA-6C10-4302-ADDA-746AEEBC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906D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906D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5</Pages>
  <Words>3340</Words>
  <Characters>19041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21</cp:revision>
  <dcterms:created xsi:type="dcterms:W3CDTF">2021-11-02T10:58:00Z</dcterms:created>
  <dcterms:modified xsi:type="dcterms:W3CDTF">2021-11-05T14:19:00Z</dcterms:modified>
</cp:coreProperties>
</file>