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0446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BB81C27" w14:textId="22498A83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PHILIPPIANS-00</w:t>
      </w:r>
      <w:r w:rsidR="00587DA1">
        <w:rPr>
          <w:b/>
          <w:sz w:val="32"/>
          <w:u w:val="single"/>
        </w:rPr>
        <w:t>5</w:t>
      </w:r>
      <w:r w:rsidRPr="000D6B18">
        <w:rPr>
          <w:sz w:val="32"/>
          <w:u w:val="single"/>
        </w:rPr>
        <w:t xml:space="preserve">. </w:t>
      </w:r>
      <w:r w:rsidR="00587DA1">
        <w:rPr>
          <w:b/>
          <w:sz w:val="32"/>
          <w:u w:val="single"/>
        </w:rPr>
        <w:t>CITIZENS OF HEAVEN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1CEBB8" w14:textId="2ACF8675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87DA1">
        <w:rPr>
          <w:rFonts w:cstheme="minorHAnsi"/>
          <w:i/>
          <w:sz w:val="24"/>
          <w:szCs w:val="24"/>
          <w:lang w:val="en-US"/>
        </w:rPr>
        <w:t xml:space="preserve">27. </w:t>
      </w:r>
      <w:r w:rsidR="00587DA1" w:rsidRPr="00587DA1">
        <w:rPr>
          <w:rFonts w:cstheme="minorHAnsi"/>
          <w:i/>
          <w:sz w:val="24"/>
          <w:szCs w:val="24"/>
          <w:lang w:val="en-US"/>
        </w:rPr>
        <w:t>Only let your conversation be as it becometh the gospel of Christ: that whether I come and see you, or else be absent, I may hear of your affairs, that ye stand fast in one spirit, with one mind striving together for the faith of the gospel; 28. And in nothing terrified by your adversaries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D8BCCE2" w14:textId="721B744C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Philippians 1:</w:t>
      </w:r>
      <w:r w:rsidR="00587DA1">
        <w:rPr>
          <w:rFonts w:cstheme="minorHAnsi"/>
          <w:i/>
          <w:sz w:val="24"/>
          <w:szCs w:val="24"/>
          <w:lang w:val="en-US"/>
        </w:rPr>
        <w:t>27-28</w:t>
      </w:r>
    </w:p>
    <w:p w14:paraId="1FF5E7BD" w14:textId="673FC82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00AA66" w14:textId="37AF15B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read in the Acts of the Apostles that Philippi was the chief city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part of Macedonia, and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colony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the connection between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 colony and Rome was a great deal closer than that between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English colony and England. It was, in fact, a bit of Rome on foreign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soil.</w:t>
      </w:r>
    </w:p>
    <w:p w14:paraId="4FE7F5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5E66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colonists and their children were Roman citizens. Their names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enrolled on the lists of Roman tribes. They were governed not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provincial authorities, but by their own magistrates, and the law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they owed obedience was not that of the locality, but the law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Rome.</w:t>
      </w:r>
    </w:p>
    <w:p w14:paraId="63D68DE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47447" w14:textId="1B1BD47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 doubt some of the Philippian Christians possessed these privileges.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knew what it was to live in a community to which they were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closely bound than to the great city beyond the sea. They were members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mighty polity, though they had never seen its temples nor trod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streets. They lived in Philippi, but they belonged to Rome. Hence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peculiar significance in the first words of our text.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rendering,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conversation,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inadequate even when it was made. It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more so now. The word then meant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now means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than words. But though the phrase may express loosely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general idea, it loses entirely the striking metaphor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is couched. The Revised Version gives the literal rendering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margin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Behave as citizens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-though it adopts in its text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rendering which disregards the figure in the word, and contents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less picturesque and vivid phrase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let your manner of life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there seems no reason for leaving out the metaphor;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entirely fits in with the purpose of the Apostle and with the context.</w:t>
      </w:r>
    </w:p>
    <w:p w14:paraId="529971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D9B7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meaning is, Play the citizen in a manner worthy of the Gospel.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does not, of course, mean,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Discharge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your civic duties as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though some Christian Englishmen need that reminder; but the city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these Philippians were citizens was the heavenly Jerusalem,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metropolis, the mother city of us all. He would kindle in them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belonging to another order of things than that around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He would stimulate their loyalty to obedience to the city's laws.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outlying colonies of Rome had sometimes entrusted to them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task of keeping the frontiers and extending the power of the imperial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city, so he stirs them up to aggressive warfare; and as in 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conflicts the little colony felt that the Empire was at its back,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looked undaunted on shoals of barbarian foes, so he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his friends at Philippi animated by lofty courage, and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confident of final victory.</w:t>
      </w:r>
    </w:p>
    <w:p w14:paraId="706607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2E02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seems to be a general outline of these eager exhortations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citizens of heaven in this outlying colony of earth. Let us think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briefly in order now.</w:t>
      </w:r>
    </w:p>
    <w:p w14:paraId="231414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D2409" w14:textId="77777777" w:rsidR="000937DD" w:rsidRPr="00587DA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7DA1">
        <w:rPr>
          <w:rFonts w:asciiTheme="minorHAnsi" w:hAnsiTheme="minorHAnsi" w:cs="Courier New"/>
          <w:b/>
          <w:bCs/>
          <w:sz w:val="22"/>
          <w:szCs w:val="22"/>
        </w:rPr>
        <w:t>I. Keep fresh the sense of belonging to the mother city.</w:t>
      </w:r>
    </w:p>
    <w:p w14:paraId="10F277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C433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was not only writing to Philippi, but from Rome, where he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how, even in degenerate days, the consciousness of being a Roman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gave dignity to a man, and how the idea became almost a religion.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kindle a similar feeling in Christians.</w:t>
      </w:r>
    </w:p>
    <w:p w14:paraId="62A0C2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B559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We do belong to another polity or order of things than that with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connected by the bonds of flesh and sense. Our true affinities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with the mother city. True, we are here on earth, but far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blue waters is another community, of which we are really members,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sometimes in calm weather we can see, if we climb to a height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smoke of the valley where we dwell, the faint outline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mountains of that other land, lying bathed in sunlight and dreamlike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opal waves.</w:t>
      </w:r>
    </w:p>
    <w:p w14:paraId="7031A3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E8B8B" w14:textId="61F497B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a great part of Christian discipline to keep a vivid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that there is such an unseen order of things at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existence. We speak popularly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future 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are apt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 that it is also the present life to an innumerable company.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fact, this film of an earthly life floats in that greater sphere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all around it, above, beneath, touching it at every point.</w:t>
      </w:r>
    </w:p>
    <w:p w14:paraId="583541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C349B" w14:textId="0F35851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is, as Peter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ready to be unveiled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Yes, behind the thin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curtain, through which stray beams of the brightness sometimes shoot,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other order stands, close to us, parted from us by a most slender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division, only a woven veil, no great gulf or iron barrier. And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His hand will draw it back, rattling with its rings as it is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aside, and there will blaze out what has always been, though we saw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not. It is so close, so real, so bright, so solemn, that it is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try to feel its nearness; and we are so purblind, and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foolish slaves of mere sense, shaping our lives on the legal maxim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which are non-apparent must be treated as non-existent,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needs a constant effort not to lose the feeling altogether.</w:t>
      </w:r>
    </w:p>
    <w:p w14:paraId="521410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9AE15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present connection between all Christian men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heavenly City. It not merely exists, but we belong to it in the measure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which we are Christians. All these figurative expressions about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citizenship being in heaven and the like, rest on the simple fact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 of Christian men on earth and in heaven is fundamentally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same. The principles which guide, the motives which sway, the tastes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desires, affections and impulses, the objects and aims,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substantially one. A Christian man's true affinities are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not seen, and with the persons there, however his surface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relationship knit him to the earth. In the degree in which he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Christian, he is a stranger here and a native of the heavens.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City is, like some of the capitals of Europe, built on a 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river, with the mass of the metropolis on the one bank, but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wide-spreading suburb on the other. As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Trastevere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is to Rome,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Southwark to London, so is earth to heaven, the bit of the city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side the bridge. As Philippi was to Rome, so is earth to heaven,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colony on the outskirts of the empire, ringed round by barbarians,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separated by sounding seas, but keeping open its communications,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one in citizenship.</w:t>
      </w:r>
    </w:p>
    <w:p w14:paraId="79D0CA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4C2CA" w14:textId="0B89558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 it our care, then, to keep the sense of that city beyond the river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vivid and constant. Amid the shows and shams of earth look ever onward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realities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which are,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while all else only seems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be. The things which are seen are but smoke wreaths, floating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across space, and melting into nothingness while we look. We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belong to them or to the order of things to which they belong.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 kindred between us and them. Our true relationships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elsewhere. In this present visible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world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other creatures find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 and homelike abode.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Foxes have holes, and birds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roosting-places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alone has not where to lay his head, nor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find in all the width of the created universe a place in which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which he can be satisfied. Our true habitat is elsewhere. So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set our thoughts and affections on things above. The descendants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original settlers in our colonies talk still of coming to England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going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they were born in Australia, and have lived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all their lives. In like manner we Christian people should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vigorous in our minds the thought that our true home is there where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never been, and that here we are foreigners and wanderers.</w:t>
      </w:r>
    </w:p>
    <w:p w14:paraId="346060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1B1F4" w14:textId="158C440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need that feeling of detachment from the present sadden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spirits, or weaken our interest in the things around us. To recognise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separation from the order of things in which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belong to that majestic unseen order in which we really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life great and not small. It clothes the present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dignity beyond what is possible to it if it be not looked at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of its connection with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regions beyond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From that connection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derives all its meaning. Surely nothing can be conceived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unmeaning, more wearisome in its monotony, more tragic in its joy,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purposeless in its efforts, than man's life, if the life of sense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be all. Truly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a tale told by an idiot, full of sound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fury, signifying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white radiance of eternity,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streaming through it from above, gives all its beauty to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many-coloured glass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men call life. They who feel most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with the city which hath foundations should be best 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wring the last drop of pure sweetness out of all earthly joys,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the meaning of all events, and to be interested most keenly,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most intelligently and most nobly, in the homeliest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smallest of the tasks and concerns of the present.</w:t>
      </w:r>
    </w:p>
    <w:p w14:paraId="1BBD64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486B4" w14:textId="6F4DB7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in all things, act as citizens of the great Mother of heroes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 beyond the sea. Ever feel that you belong to another order,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the thought,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no continuing city,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to you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merely the bitter lesson taught by the transiency of earthly joys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treasures and loves, but the happy result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seeking for the city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hath the foundations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44B8F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706F8C" w14:textId="77777777" w:rsidR="000937DD" w:rsidRPr="00587DA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7DA1">
        <w:rPr>
          <w:rFonts w:asciiTheme="minorHAnsi" w:hAnsiTheme="minorHAnsi" w:cs="Courier New"/>
          <w:b/>
          <w:bCs/>
          <w:sz w:val="22"/>
          <w:szCs w:val="22"/>
        </w:rPr>
        <w:t xml:space="preserve">II. Another exhortation which our text gives </w:t>
      </w:r>
      <w:proofErr w:type="gramStart"/>
      <w:r w:rsidRPr="00587DA1">
        <w:rPr>
          <w:rFonts w:asciiTheme="minorHAnsi" w:hAnsiTheme="minorHAnsi" w:cs="Courier New"/>
          <w:b/>
          <w:bCs/>
          <w:sz w:val="22"/>
          <w:szCs w:val="22"/>
        </w:rPr>
        <w:t>is</w:t>
      </w:r>
      <w:proofErr w:type="gramEnd"/>
      <w:r w:rsidRPr="00587DA1">
        <w:rPr>
          <w:rFonts w:asciiTheme="minorHAnsi" w:hAnsiTheme="minorHAnsi" w:cs="Courier New"/>
          <w:b/>
          <w:bCs/>
          <w:sz w:val="22"/>
          <w:szCs w:val="22"/>
        </w:rPr>
        <w:t>, Live by the laws of</w:t>
      </w:r>
      <w:r w:rsidR="000937DD" w:rsidRPr="00587DA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7DA1">
        <w:rPr>
          <w:rFonts w:asciiTheme="minorHAnsi" w:hAnsiTheme="minorHAnsi" w:cs="Courier New"/>
          <w:b/>
          <w:bCs/>
          <w:sz w:val="22"/>
          <w:szCs w:val="22"/>
        </w:rPr>
        <w:t>the city.</w:t>
      </w:r>
    </w:p>
    <w:p w14:paraId="4A017E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424A1" w14:textId="08FC6B8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Philippian colonists were governed by the code of Rome. Whatever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be the law of the province of Macedonia, they owed no obedience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it. So Christian men are not to be governed by the maxims and rules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conduct which prevail in the province, but to be governed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capital. We ought to get from on-lookers the same character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to the Jews, that we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people whose laws are different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people that be on earth,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ought to reckon such a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highest praise. Paul would have these Philippian Christians act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our law.</w:t>
      </w:r>
    </w:p>
    <w:p w14:paraId="5B6ECC9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ADF500" w14:textId="30315DC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great good news of God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manifest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the flesh, and of our salvation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Christ Jesus, is not merely to be believed, but to be obeyed.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is not merely a message of deliverance, it is also a rule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conduct. It is not merely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theology,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also ethics. Like some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ancient municipal charters, the grant of privileges and proclamation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freedom is also the sovereign code which imposes duties and shapes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A gospel of laziness and mere exemption from hell was not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gospel. A gospel of doctrines, to be investigated, spun into a system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theology, and accepted by the understanding, and there an end,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Paul's gospel. He believed that the great facts which he proclaimed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concerning the self-revelation of God in Christ would unfold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sovereign law of life for every true believer, and so his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all-sufficient precept and standard of conduct are in these simple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780E6E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CE9E7" w14:textId="76D501F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law is all-sufficient. In the truths which constituted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gospel, that is to say, in the truths of the life, death,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resurrection of Jesus Christ, lies all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need for conduct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character. In Him we have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realised ideal,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flawless example,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instead of a thousand precepts, for us all duty is resolved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one--be like Christ. In Him we have the mighty motive, powerful enough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overcome all forces that would draw us away, and like some strong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spring to keep us in closest contact with right and goodness. Instead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confusing variety of appeals to manifold motives of interest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conscience, and one knows not what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beside,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the one all-powerful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ye love Me, keep My commandments,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draws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agitations and fluctuations of the soul after it, as the rounded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of the moon does the heaped waters in the tidal wave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girdles the world. In Him we have all the helps that weakness needs,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He Himself will come and dwell with us and in us, and be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and our strength.</w:t>
      </w:r>
    </w:p>
    <w:p w14:paraId="605FDEE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601C9" w14:textId="4778026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Live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the gospel,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then. How grand the unity and simplicity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thus breathed into our duties and through our lives! All duties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capable of reduction to this one, and though we shall still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detailed instruction and specific precepts, we shall be set free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pedantry of a small scrupulous casuistry, which fetters men's limbs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microscopic bands, and shall joyfully learn how much mightier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happier is the life which is shaped by one fruitful principle,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is hampered by a thousand regulations.</w:t>
      </w:r>
    </w:p>
    <w:p w14:paraId="6CF59B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F3EB5" w14:textId="4DC3CF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is such an all-comprehensive precept a mere toothless generality.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a man try honestly to shape his life by it; and he will find soon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how close it grips him, and how wide it stretches, and how deep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goes. The greatest principles of the gospel are to be fitted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smallest duties.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combination--great principles and small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duties--is the secret of all noble and calm life, and nowhere should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so beautifully exemplified as in the life of a Christian man.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tiny round of the dew-drop is shaped by the same laws that mould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giant sphere of the largest planet. You cannot make a map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poorest grass-field without celestial observations. The star is not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 nor too brilliant to move before us and guide simple men's feet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along their pilgrimage.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the gospel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most practical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stringent law.</w:t>
      </w:r>
    </w:p>
    <w:p w14:paraId="10892E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5728E" w14:textId="443BB1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it is an exclusive commandment too, shutting out obedience to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codes, however common and fashionable they may be. We are governed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home, and we give no submission to provincial authorities. Never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people say about you, nor what may be the maxims and ways of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around you. These are no guides for you. Public opinion (which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for most of us the hasty judgments of the half-dozen people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happen to be nearest us), use and wont, the customs of our set,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notions of the world about duty, with all these we have nothing to do.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censures or the praise of men need not move us. We report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headquarters, and subordinates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estimate need be nothing to us.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 it is a very small matter that I should be judged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men's judgment.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is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When we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misunderstood or harshly dealt with, let us lift our eyes to the lofty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seat where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Emperor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sits, and remove ourselves from men's sentences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our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appeal unto </w:t>
      </w:r>
      <w:r w:rsidR="00A84866">
        <w:rPr>
          <w:rFonts w:asciiTheme="minorHAnsi" w:hAnsiTheme="minorHAnsi" w:cs="Courier New"/>
          <w:sz w:val="22"/>
          <w:szCs w:val="22"/>
        </w:rPr>
        <w:t>Caesar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and, in all varieties of circumstances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duty, let us take the Gospel which is the record of Christ's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and character, for our only law, and labour that, whatever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 may think of us,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well pleasing to Him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6A207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89265" w14:textId="77777777" w:rsidR="000937DD" w:rsidRPr="00587DA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7DA1">
        <w:rPr>
          <w:rFonts w:asciiTheme="minorHAnsi" w:hAnsiTheme="minorHAnsi" w:cs="Courier New"/>
          <w:b/>
          <w:bCs/>
          <w:sz w:val="22"/>
          <w:szCs w:val="22"/>
        </w:rPr>
        <w:t>III. Further, our text bids the colonists fight for the advance of the</w:t>
      </w:r>
      <w:r w:rsidR="000937DD" w:rsidRPr="00587DA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7DA1">
        <w:rPr>
          <w:rFonts w:asciiTheme="minorHAnsi" w:hAnsiTheme="minorHAnsi" w:cs="Courier New"/>
          <w:b/>
          <w:bCs/>
          <w:sz w:val="22"/>
          <w:szCs w:val="22"/>
        </w:rPr>
        <w:t xml:space="preserve">dominions of the </w:t>
      </w:r>
      <w:proofErr w:type="gramStart"/>
      <w:r w:rsidRPr="00587DA1">
        <w:rPr>
          <w:rFonts w:asciiTheme="minorHAnsi" w:hAnsiTheme="minorHAnsi" w:cs="Courier New"/>
          <w:b/>
          <w:bCs/>
          <w:sz w:val="22"/>
          <w:szCs w:val="22"/>
        </w:rPr>
        <w:t>City</w:t>
      </w:r>
      <w:proofErr w:type="gramEnd"/>
      <w:r w:rsidRPr="00587DA1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18B6E0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4FA3E" w14:textId="588CB4C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Like the armed colonists whom Russia and other empires had on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frontier, who received their bits of land on condition of holding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border against the enemy, and pushing it forward a league or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two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possible, Christian men are set down in their places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wardens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marches,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citizen soldiers who hold their homesteads on a military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tenure, and are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strive together for the faith of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33BB9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F0F649" w14:textId="7DE4B7E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space here and now to go into details of the exposition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part of our text. Enough to say in brief that we are here exhorted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fast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is, as it were, the defensive side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warfare, maintaining our ground and repelling all assaults; that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successful resistance is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one spirit,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inasmuch as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resistance depends on our poor feeble spirits being ingrafted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rooted in God's Spirit, in vital union with whom we may be knit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into a unity which shall oppose a granite breakwater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onrushing tide of opposition; that in addition to the unmoved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resistance which will not yield an inch of the sacred soil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enemy, we are to carry the war onwards, and, not content with holding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own, are with one mind to strive together for the faith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gospel. There is to be discipline, then, and compact organisation,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of the legions whom Paul, from his prison among the </w:t>
      </w:r>
      <w:r w:rsidR="002D1E3D">
        <w:rPr>
          <w:rFonts w:asciiTheme="minorHAnsi" w:hAnsiTheme="minorHAnsi" w:cs="Courier New"/>
          <w:sz w:val="22"/>
          <w:szCs w:val="22"/>
        </w:rPr>
        <w:t>Praetorian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guards, had often seen shining in steel, moving like a machine, grim,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irresistible. The cause for which we are to fight is the faith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gospel, an expression which almost seems to justify the opinion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means, as it does in later usage, the sum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 of that which is believed. But even here the word may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usual meaning of the subjective act of trust in the gospel,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may be that we are unitedly to fight for its growing power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 own hearts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in the hearts of others. In any case, the idea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plainly here that Christian men are set down in the world,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frontier guard, to push the conquests of the empire, and to win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 for their King.</w:t>
      </w:r>
    </w:p>
    <w:p w14:paraId="477D997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53F9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work is ever needed, never more needed than now. In this day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wave of unbelief seems passing over society, when material comfort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worldly prosperity are so dazzlingly attractive to so many,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duty is laid upon us with even more than usual emphasis,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called upon to feel more than ever the oneness of all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Christians, and to close up our ranks for the fight. All this can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done after we have obeyed the other injunctions of this text.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degree in which we feel that we belong to another order of things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around us, and the degree in which we live by the Imperial laws,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determine the degree in which we can fight with vigour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growth of the dominion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City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Be it ours to cherish the vivid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that we are here dwelling not in the cities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Canaanites, but, like the father of the faithful, in tents pitched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gates, nomads in the midst of a civic life to which we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belong, in order that we may breathe a hallowing influence through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win hearts to the love of Him whom to imitate is perfection,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serve is freedom.</w:t>
      </w:r>
    </w:p>
    <w:p w14:paraId="099D58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53B01" w14:textId="77777777" w:rsidR="000937DD" w:rsidRPr="00587DA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7DA1">
        <w:rPr>
          <w:rFonts w:asciiTheme="minorHAnsi" w:hAnsiTheme="minorHAnsi" w:cs="Courier New"/>
          <w:b/>
          <w:bCs/>
          <w:sz w:val="22"/>
          <w:szCs w:val="22"/>
        </w:rPr>
        <w:t>IV. The last exhortation to the colonists is, Be sure of victory.</w:t>
      </w:r>
    </w:p>
    <w:p w14:paraId="7AE6E8DB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56336" w14:textId="11D6DCF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nothing terrified by your adversaries,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Paul. He uses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vivid, and some people might think, a very vulgar metaphor here.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rendered terrified properly refers to a horse shying or plunging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some object. It is generally things half seen and mistaken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more dreadful than themselves that make horses shy;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usually a half-look at adversaries, and a mistaken estimate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strength, that make Christians afraid. Go up to your fears and speak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them, and as ghosts are said to do, they will generally fade away.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go into the battle, as the rash French minister said he did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Franco-German war,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light heart,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for good reasons.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no reason to fear for ourselves. We have no reason to fear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ark of God. We have no reason to fear for the growth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in the world. Many good men in this time seem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getting half-ashamed of the gospel, and some preachers are preaching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words which sound like an apology rather than a creed. Do not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allow the enemy to overpower our imaginations in that fashion.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fight as if we expected to be beaten, always casting our eyes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our shoulders, even while we are advancing, to make sure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retreat, but let us trust our gospel, and trust our King, and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to heart the old admonition,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Lift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up thy voice with strength;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lift it up, be not afraid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5A5BF3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AC0442" w14:textId="742DD6F2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courage is a prophecy of victory. Such courage is based upon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hope.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citizenship is in heaven, from whence also we look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Jesus as Saviour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little outlying colony in this far-off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edge of the empire is ringed about by wide-stretching hosts of dusky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barbarians. Far as the eye can reach their myriads cover the land,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watchers from the ramparts might well be dismayed if they had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their own resources to depend on. But they know that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Emperor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progress will come to this sorely beset outpost, and their eyes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fixed on the pass in the hills where they expect to see the waving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banners and the gleaming spears. Soon, like our countrymen in Lucknow,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will hear the music and the shouts that tell that He is at hand.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when He comes, He will raise the siege and scatter all the enemies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chaff of the threshing-floor, and the colonists who held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post will go with Him to the land which they have never seen, but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their home, and will, with the Victor, sweep in triumph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gates into the city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B0AF14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C123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2E72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796E2D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5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2021-12-16T09:31:00Z</dcterms:modified>
</cp:coreProperties>
</file>