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98C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E7D91C7" w14:textId="3C0D66F2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6F4353">
        <w:rPr>
          <w:b/>
          <w:sz w:val="32"/>
          <w:u w:val="single"/>
        </w:rPr>
        <w:t>15</w:t>
      </w:r>
      <w:r w:rsidRPr="000D6B18">
        <w:rPr>
          <w:sz w:val="32"/>
          <w:u w:val="single"/>
        </w:rPr>
        <w:t xml:space="preserve">. </w:t>
      </w:r>
      <w:r w:rsidR="006F4353">
        <w:rPr>
          <w:b/>
          <w:sz w:val="32"/>
          <w:u w:val="single"/>
        </w:rPr>
        <w:t>THE LOSS OF ALL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24E80EC" w14:textId="5895A41F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F4353" w:rsidRPr="006F4353">
        <w:rPr>
          <w:rFonts w:cstheme="minorHAnsi"/>
          <w:i/>
          <w:sz w:val="24"/>
          <w:szCs w:val="24"/>
          <w:lang w:val="en-US"/>
        </w:rPr>
        <w:t>Though I myself might have confidence even in the flesh: if any other man thinketh to have confidence in the flesh, I yet more: circumcised the eighth day of the stock of Israel, of the tribe of Benjamin, a Hebrew of Hebrews; as touching the law, a Pharisee; as touching zeal, persecuting the church; as touching the righteousness which is in the law, found blameless. Howbeit what things were gain to me, these have I counted loss for Christ. Yea verily, and I count all things to be loss for the excellency of the knowledge of Christ Jesus my Lord: for whom I suffered the loss of all things, and do count them but dung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B49A81" w14:textId="65E458B0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6F4353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6F4353">
        <w:rPr>
          <w:rFonts w:cstheme="minorHAnsi"/>
          <w:i/>
          <w:sz w:val="24"/>
          <w:szCs w:val="24"/>
          <w:lang w:val="en-US"/>
        </w:rPr>
        <w:t>4-8 (R.V.)</w:t>
      </w:r>
    </w:p>
    <w:p w14:paraId="7B1E9C9F" w14:textId="1398064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D87FB5" w14:textId="7732A5B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already noted that in the previous verses the Apostle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to prepare for closing his letter, but is carried away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long digression of which our text forms the beginning. The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of the former verse open a thought of which his mind is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full. It is as when an excavator strikes his pickaxe unwittingly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hidden reservoir and the blow is followed by a rush of water,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carries away workmen and tools. Paul has struck into the very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which he has of the Gospel and out they pour.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antithesis,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loss of all, the gain of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carried in it to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truth of the Christian message. We may well ask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are the subjects which lie so near our hearts, and so fill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thoughts, that a chance word sets us off on them, and we cannot help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talking of them when once we begin.</w:t>
      </w:r>
    </w:p>
    <w:p w14:paraId="56BFC3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8355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text exemplifies another characteristic of Paul's, his constant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 of quoting his own experience as illustrating the truth.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theology is the generalisation of his own experience, and yet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autobiographical reference is not egotism, for the light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delights to present himself is as the recipient of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of God in pardoning sinners. It is a result of the complete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saturation of himself with the Gospel. It was to him no mere body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principles 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thoughts,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was the very food and life of his life.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this characteristic reveals not only his natural fervour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but the profound and penetrating hold which the Gospel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his whole being.</w:t>
      </w:r>
    </w:p>
    <w:p w14:paraId="64410B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25A4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our text he presents his own experience as the type to which ours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must on the whole be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He had gone through an earthquake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shattered the very foundations of his life. He had come to despise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 he had counted most precious, and to clasp as the only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treasures all that he had despised. With him the revolution had turned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whole life upside down. Though the change cannot be so subversive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violent with us, the forsaking of self-confidence must be as real,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clinging to Jesus must be as close, if our Christianity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fervid and dominant in our lives.</w:t>
      </w:r>
    </w:p>
    <w:p w14:paraId="26C7D6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E9802" w14:textId="77777777" w:rsidR="000937DD" w:rsidRPr="006F435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353">
        <w:rPr>
          <w:rFonts w:asciiTheme="minorHAnsi" w:hAnsiTheme="minorHAnsi" w:cs="Courier New"/>
          <w:b/>
          <w:bCs/>
          <w:sz w:val="22"/>
          <w:szCs w:val="22"/>
        </w:rPr>
        <w:t>I. The treasures that were discovered to be worthless.</w:t>
      </w:r>
    </w:p>
    <w:p w14:paraId="344AD7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BA62E0" w14:textId="2CD09BB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already had occasion in the previous sermon to refer to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catalogue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were gain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him, but we must consider it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more closely here. We may repeat that it is important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 Paul's point of view to note that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means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whole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self considered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as independent of God. The antithesis to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humanity regenerated and vitalised by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is humanity not so vitalised. That is to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including both body and emotions, affections, thoughts,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will.</w:t>
      </w:r>
    </w:p>
    <w:p w14:paraId="4A9AB1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6FFAE9" w14:textId="65822B2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to the points enumerated, they are those which made the ideal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Jew, including purity of race, punctilious orthodoxy, flaming zeal,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pugnacious antagonism, and blameless morality. With reference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Jewish pride was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on the eighth 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exclusive privilege of one of pure blood. Proselytes might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circumcised in later life, but one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stock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Israel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on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eighth day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Saul of Tarsus had in earlier days been proud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tribal genealogy, which had apparently been carefully preserved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Gentile home, and had shared ancestral pride in belonging to the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royal tribe, and perhaps in thinking that the blood of the king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he was named flowed in his veins. He was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Hebrew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Hebrews,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does not mean, as it is usually taken to do, intensely,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superlatively Hebrew, but simply is equivalent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myself a Hebrew,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from pure Hebrew ancestors on both sides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Possibly also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phrase may have reference to purity of language and customs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blood. These four items make the first group. Paul still remembers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when, in the blindness which he shared with his race, he believed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these wholly irrelevant points had to do with a man's acceptance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before God. He had once agreed with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Judaisers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admitted Gentiles into the Jewish community, and so gave them a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participate in the blessings of the Covenant.</w:t>
      </w:r>
    </w:p>
    <w:p w14:paraId="14B82D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F9A26F" w14:textId="07FC55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follow the items of his more properly religious character,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 in their three clauses to make a climax.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 touching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law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Pharisee,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straitest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sect,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champions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representatives of the law.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touching zeal persecuting the Church,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 not only in Judaism that the mark of zeal for a cause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harassing its opponents. We can almost hear a tone of sad irony as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recalls that past, remembering how eagerly he had taken charge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clothes trusted to his care by the witnesses who stoned Stephen,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he had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breathed threatening and slaughter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disciples.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touching the righteousness which is in the law found blameless,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evidently speaking of the obedience of outward actions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blamelessness in the judgment of men.</w:t>
      </w:r>
    </w:p>
    <w:p w14:paraId="450565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D96022" w14:textId="13C5B1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get a living picture of Paul and of his confidence before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Christian. All these grounds for pride and self-satisfaction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triple armour round the heart of the young Pharisee, who rode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Jerusalem on the road to Damascus. How little he thought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all have been pierced and have dropped from him before he got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there! The grounds of his confidence are antiquated in form, but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 are modern. At bottom the things in which Paul's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trusted are exactly the same as those in which many of us trust.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pride of race continues to influence some of us. We have got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length of separating between our nationality and our acceptance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but we have still a kind of feeling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Englishmen,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Milton called them, have a place of their own, which is, if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of confidence before God, at any rate a ground for carrying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with very considerable complacency before men. It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unheard of that people should rely, if not 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eighth 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an outward rite which seems to connect them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visible Church. Strict orthodoxy takes the place among us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held in Paul's mind before he was a Christian,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easier to prove our zeal by pugnacity against heretics, than by fervour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devotion. The modern analogue of Paul's,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touching the righteousness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in the law blameless,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done my best, I have lived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decent life. My religion is to do good to other people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All such talk,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used to be a vague sentiment or excuse, is now put forward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definite theoretical substitution for the Christian Truth, and finds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numerous teachers and acceptors. But how short a way all such grounds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confidence go to satisfy a soul that has once seen the vision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blazed in on Paul's mind on the road to Damascus!</w:t>
      </w:r>
    </w:p>
    <w:p w14:paraId="34E596E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9A9BB" w14:textId="77777777" w:rsidR="000937DD" w:rsidRPr="006F435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353">
        <w:rPr>
          <w:rFonts w:asciiTheme="minorHAnsi" w:hAnsiTheme="minorHAnsi" w:cs="Courier New"/>
          <w:b/>
          <w:bCs/>
          <w:sz w:val="22"/>
          <w:szCs w:val="22"/>
        </w:rPr>
        <w:t>II. The discovery of their worthlessness.</w:t>
      </w:r>
    </w:p>
    <w:p w14:paraId="26298601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1394E" w14:textId="7809AC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have I counted loss for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a possibility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exaggeration in interpreting Paul's words. The things that were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 were in themselves better than their opposites. It is better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blameless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to have a life all stained with foulness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reeking with sins. But these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losses,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disadvantages,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far as they led him to build upon them, and trust in them as solid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wealth. The earthquake that shattered his life had two shocks: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turned upside down his estimate of the value of his gains,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 robbed him of them. He first saw them to be worthless, and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 far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as others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 went, he was stripped of them. Actively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counted them loss,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passively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suffered the loss of all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estimate came, and was followed by the practical outcome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brethren's excommunication.</w:t>
      </w:r>
    </w:p>
    <w:p w14:paraId="7AF82C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06564" w14:textId="406F85F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changed his estimate? In our text he answers the question in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forms: first he gives the simple, all-sufficient monosyllabic reason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his whole life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for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then he enlarges that motive into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excellency of the knowledge of Christ Jesus my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former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carries us back straight to the vision which revolutionised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made him abjure all which he had trusted, and adore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abhorred. The latter dwells a little more upon the subjective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 which followed on the vision, but the two are substantially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same, and we need only note the solemn fulness of the name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intense motion of submission and of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appropriation contained in the designation,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was not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found his way blinded into Damascus that he had learned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knowledge, or could apprehend its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excellency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words are enriched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enlarged by later experiences. The sacrifice of his earlier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been made before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excellency of the knowledge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discerned. It was no mere intellectual perception which could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imparted in words, or by eyesight, but here as always Paul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experience which comes from possession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acquaintance, and which therefore gleams ever before us as we move,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capable of endless increase, in the measure in which we are true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estimate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losses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which our initial vision of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led us. 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not know that that knowledge excels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others, but as we grow in acquaintance with Jesus, and in experience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we shall be sure that it transcends all others, because He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possess Him.</w:t>
      </w:r>
    </w:p>
    <w:p w14:paraId="721DFC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3E7124" w14:textId="49DEAC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revolutionising motive may be conceived of in two ways. We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abandon the lower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to gain Christ, or to abandon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we have gained Him. Both are true. The discernment of Christ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ground of confidence is ever followed by the casting away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others. Self-distrust is a part of faith. When we feel our feet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rock, the crumbling sands on which we stood are left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broken up by the sea. They who have seen the Apollo Belvedere will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store by plaster of Paris casts. In all our lives there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times when the glimpse of some loftier ideal shows up our ordinary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hollow and poor and low. And when once Christ is seen, as Scripture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shows Him, our former self appears poor and crumbles away.</w:t>
      </w:r>
    </w:p>
    <w:p w14:paraId="758967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873451" w14:textId="479A91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not to suppose that the act of renunciation must be completed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a second act of possession is begun. That is the error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ascetic books. The two go together, and abandonment in order to win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merges into abandonment because we have won. The strongest power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renunciation possible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expulsive power of a new affection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heart is filled with love to Christ there is no sense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only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exceeding gain,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casting away all things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</w:t>
      </w:r>
    </w:p>
    <w:p w14:paraId="001DEB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ED0C8" w14:textId="77777777" w:rsidR="000937DD" w:rsidRPr="006F435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353">
        <w:rPr>
          <w:rFonts w:asciiTheme="minorHAnsi" w:hAnsiTheme="minorHAnsi" w:cs="Courier New"/>
          <w:b/>
          <w:bCs/>
          <w:sz w:val="22"/>
          <w:szCs w:val="22"/>
        </w:rPr>
        <w:t>III. The continuous repetition of the discovery.</w:t>
      </w:r>
    </w:p>
    <w:p w14:paraId="75F732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CC5BD4" w14:textId="1F442B2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compares his present self with his former Christian self, and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vehement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Yea, verily,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affirms his former judgment, and reiterates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 still more emphatic terms. It is often easy to depreciate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treasures which we possess. They sometimes grow in value as they slip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our hands. It is not usual for a man who has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suffered the loss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follow their disappearance by counting them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dung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constant repetition through the whole Christian course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depreciatory estimate of grounds of confidence is plainly necessary.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subtle temptations to the opposite course. It is hard to keep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perfectly clear of all building on our own blamelessness or 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the Christian Church, and we have need ever to renew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estimate which was once so epoch-making, and which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 down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imaginations and high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do not carefully watch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the whispering tempter that was silenced will recover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 again, and be once more ready to drop into our ears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poisonous suggestions. We have to take pains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earnest heed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initial,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revolutionary estimate, and to see that it is worked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habitually in our daily lives. It is a good exchange when we count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loss for the excellency of the knowledge of Christ Jesus our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39F1AC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B9F5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0962DD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2021-12-16T09:32:00Z</dcterms:modified>
</cp:coreProperties>
</file>