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77C96" w14:textId="77777777" w:rsidR="00953C74" w:rsidRPr="00B22470" w:rsidRDefault="00953C74" w:rsidP="00953C74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E4363A0" w14:textId="78295C42" w:rsidR="00953C74" w:rsidRPr="00B22470" w:rsidRDefault="00953C74" w:rsidP="00953C74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PROVERBS-028. THE </w:t>
      </w:r>
      <w:r w:rsidR="00505C55">
        <w:rPr>
          <w:b/>
          <w:sz w:val="32"/>
          <w:u w:val="single"/>
        </w:rPr>
        <w:t>CRIME OF NEGLIGENCE</w:t>
      </w:r>
      <w:r>
        <w:rPr>
          <w:b/>
          <w:sz w:val="32"/>
          <w:u w:val="single"/>
        </w:rPr>
        <w:t xml:space="preserve"> by ALEXANDER MACLAREN</w:t>
      </w:r>
    </w:p>
    <w:p w14:paraId="2A51E8DD" w14:textId="6A987ED8" w:rsidR="00953C74" w:rsidRPr="005736A5" w:rsidRDefault="00953C74" w:rsidP="00953C74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505C55">
        <w:rPr>
          <w:rFonts w:cstheme="minorHAnsi"/>
          <w:i/>
          <w:sz w:val="24"/>
          <w:szCs w:val="24"/>
          <w:lang w:val="en-US"/>
        </w:rPr>
        <w:t>11.</w:t>
      </w:r>
      <w:r w:rsidR="00505C55" w:rsidRPr="00505C55">
        <w:t xml:space="preserve"> </w:t>
      </w:r>
      <w:r w:rsidR="00505C55" w:rsidRPr="00505C55">
        <w:rPr>
          <w:rFonts w:cstheme="minorHAnsi"/>
          <w:i/>
          <w:sz w:val="24"/>
          <w:szCs w:val="24"/>
          <w:lang w:val="en-US"/>
        </w:rPr>
        <w:t xml:space="preserve">If thou forbear to deliver them that are drawn unto death, and those that are ready to be slain; 12. If thou sayest, Behold, we knew it not; doth not he that pondereth the heart </w:t>
      </w:r>
      <w:proofErr w:type="gramStart"/>
      <w:r w:rsidR="00505C55" w:rsidRPr="00505C55">
        <w:rPr>
          <w:rFonts w:cstheme="minorHAnsi"/>
          <w:i/>
          <w:sz w:val="24"/>
          <w:szCs w:val="24"/>
          <w:lang w:val="en-US"/>
        </w:rPr>
        <w:t>consider</w:t>
      </w:r>
      <w:proofErr w:type="gramEnd"/>
      <w:r w:rsidR="00505C55" w:rsidRPr="00505C55">
        <w:rPr>
          <w:rFonts w:cstheme="minorHAnsi"/>
          <w:i/>
          <w:sz w:val="24"/>
          <w:szCs w:val="24"/>
          <w:lang w:val="en-US"/>
        </w:rPr>
        <w:t xml:space="preserve"> it? and he that keepeth thy soul, doth not he render to every man according to his works?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35F23F4" w14:textId="1789A010" w:rsidR="00953C74" w:rsidRDefault="00953C74" w:rsidP="00953C74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Proverbs </w:t>
      </w:r>
      <w:r w:rsidR="00505C55">
        <w:rPr>
          <w:rFonts w:cstheme="minorHAnsi"/>
          <w:i/>
          <w:sz w:val="24"/>
          <w:szCs w:val="24"/>
          <w:lang w:val="en-US"/>
        </w:rPr>
        <w:t>24</w:t>
      </w:r>
      <w:r>
        <w:rPr>
          <w:rFonts w:cstheme="minorHAnsi"/>
          <w:i/>
          <w:sz w:val="24"/>
          <w:szCs w:val="24"/>
          <w:lang w:val="en-US"/>
        </w:rPr>
        <w:t>:1</w:t>
      </w:r>
      <w:r w:rsidR="00505C55">
        <w:rPr>
          <w:rFonts w:cstheme="minorHAnsi"/>
          <w:i/>
          <w:sz w:val="24"/>
          <w:szCs w:val="24"/>
          <w:lang w:val="en-US"/>
        </w:rPr>
        <w:t>1-12</w:t>
      </w:r>
    </w:p>
    <w:p w14:paraId="0EAFF5AD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AA3652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What is called the missionary spirit is nothing else than the Christian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church working in a particular direction. If a man has a conviction,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health of his own soul, his reverence for the truth he has learnt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love, his necessary connection with other men, make it a duty,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necessity, and a joy to tell what he has heard, and to speak what 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believes. On these common grounds rests the whole obligation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Christ's followers to speak the Gospel which they have received; only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obligation presses on them with greater force because of the higher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worth of the word and the deeper misery of men without it. The text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contains nothing specially bearing on Christian missions, but it deals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with the fault which besets us all in our relations and in life: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wholesome truths which it utters apply to our duties in regard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Christian missions because they apply to our duties in regard to every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misery within our reach. They speak of the murderous cruelty and black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sin of negligence to save any whom we can help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from any sort of misery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threatens them. They appear to me to suggest four thoughts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I would now deal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with:-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>-</w:t>
      </w:r>
    </w:p>
    <w:p w14:paraId="32447620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F2C7A0" w14:textId="77777777" w:rsidR="00795695" w:rsidRPr="00505C55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05C55">
        <w:rPr>
          <w:rFonts w:asciiTheme="minorHAnsi" w:hAnsiTheme="minorHAnsi" w:cs="Courier New"/>
          <w:b/>
          <w:bCs/>
          <w:sz w:val="22"/>
          <w:szCs w:val="22"/>
        </w:rPr>
        <w:t>I. The crime of negligence.</w:t>
      </w:r>
    </w:p>
    <w:p w14:paraId="6FA87306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E104D1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Not to use any power is a sin; to omit to do anything that we can do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 crime: to withhold a help that we can render is to participate in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authorship of all the misery that we have failed to relieve. He who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neglects to save a life, kills. There are more murderers than those who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lift violent hands with malice aforethought against a hated life.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Rulers or communities who leave people uncared for to die, who suffer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swarming millions to live where the air is poison and the light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murky, and first the soul and then the body, are dwarfed and die;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incompetent men in high places, and the indolent ones in low, whose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selfishness brings, and whose blundering blindness allows to continue,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conditions that are fatal to life--on these the guilt of blood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lies. Violence slays its thousands, but supine negligence slays its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tens of thousands.</w:t>
      </w:r>
    </w:p>
    <w:p w14:paraId="3B49094F" w14:textId="1BF838E5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828889" w14:textId="426A5724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And when we pass from these merely physical conditions to think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world and of the Church in the world, where shall we find words weighty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burning enough to tell what fatal cruelty lies in the unthinking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negligence so characteristic of large portions of Christ's professed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followers? There is nothing which the ordinary type of Christian, so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called, more needs than to be aroused to a living sense of personal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responsibility for all the unalleviated misery of the world. For every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one who has laid the sorrows of humanity on his heart, and has felt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them in any measure as his own, there are a hundred to whom these make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 appeal and give no pang. Within ear-shot of our churches and chapels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there are squalid aggregations of stunted and festering manhood,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whom it is only too true that they are drawn unto death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ready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 slain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yet it would be an exaggeration to say that the bulk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our congregations cast even a languid eye of compassion upon those,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say nothing of stretching out a hand to help. It needs to be dinned,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far more than it is at present, into every professing Christian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each of us has an obligation which cannot be ignored or shuffled off,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acquaint ourselves with the glaring facts that force themselves upon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all thoughtful men, and that the measure of our power is the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measure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our obligation. The question, Has the church done its best to deliver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these? needs to be sharpened to the point of Have I done my best</w:t>
      </w:r>
      <w:r w:rsidR="00E3494B">
        <w:rPr>
          <w:rFonts w:asciiTheme="minorHAnsi" w:hAnsiTheme="minorHAnsi" w:cs="Courier New"/>
          <w:sz w:val="22"/>
          <w:szCs w:val="22"/>
        </w:rPr>
        <w:t>?</w:t>
      </w:r>
      <w:r w:rsidRPr="00795695">
        <w:rPr>
          <w:rFonts w:asciiTheme="minorHAnsi" w:hAnsiTheme="minorHAnsi" w:cs="Courier New"/>
          <w:sz w:val="22"/>
          <w:szCs w:val="22"/>
        </w:rPr>
        <w:t xml:space="preserve">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vision of multitudes perishing in the slums of a great city needs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be expanded into the vision of dim millions perishing in the wide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world.</w:t>
      </w:r>
    </w:p>
    <w:p w14:paraId="24D28E53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BCDBF7" w14:textId="77777777" w:rsidR="00795695" w:rsidRPr="00505C55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05C55">
        <w:rPr>
          <w:rFonts w:asciiTheme="minorHAnsi" w:hAnsiTheme="minorHAnsi" w:cs="Courier New"/>
          <w:b/>
          <w:bCs/>
          <w:sz w:val="22"/>
          <w:szCs w:val="22"/>
        </w:rPr>
        <w:t>II. The excuse of negligence.</w:t>
      </w:r>
    </w:p>
    <w:p w14:paraId="30ACBAB6" w14:textId="772585BC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4F77A8" w14:textId="36FFFB12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 xml:space="preserve">The shuffling plea,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Behold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we knew it not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is a cowardly lie. 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admits the responsibility to knowledge and pretends an ignorance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 knows to be partly a false excuse, and in so far as it is true,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 our own fault. We are bound to know, and the most ignorant of 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does know, and cannot help knowing, enough to condemn our negligence.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How many of us have ever tried to find out how the pariahs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civilisation live who live beside us? Our ignorance so far as it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real is the result of a sinful indolence. And there is a sadder form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 in an ignorance which is the result of familiarity. We all know how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custom dulls our impressions. It is well that it should be so, for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surgeon would be fit for little if he trembled and was shaken at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sight of the tumour he had to work to remove, as we should be; but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familiarity with misery does not harden him, because he seeks to remove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suffering with which he has become familiar. But that same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familiarity does harden and injure the whole nature of the onlooker who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does nothing to alleviate it. Then there is an ignorance of other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suffering which is the result of selfish absorption in one's own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concerns. The man who is caring for himself only, and whose thoughts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feelings all flow in the direction of his own success, may see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spread before him the most poignant sorrows without feeling one throb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brotherly compassion and without even being aware of what his eyes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see. So, in so far as the excuse we knew it not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true, it is no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excuse, but an indictment. It lays bare the true reason of the criminal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negligence as being a yet more criminal callousness as to the woe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loss in which such crowds of men whom we ought to recognise as brethren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are sunken.</w:t>
      </w:r>
    </w:p>
    <w:p w14:paraId="7A1A1971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AE5B92" w14:textId="77777777" w:rsidR="00795695" w:rsidRPr="00505C55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05C55">
        <w:rPr>
          <w:rFonts w:asciiTheme="minorHAnsi" w:hAnsiTheme="minorHAnsi" w:cs="Courier New"/>
          <w:b/>
          <w:bCs/>
          <w:sz w:val="22"/>
          <w:szCs w:val="22"/>
        </w:rPr>
        <w:t>III. The condemnation of negligence.</w:t>
      </w:r>
    </w:p>
    <w:p w14:paraId="109F7F99" w14:textId="2FDE39AD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FBCD52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great example of God is put forward in the text as the contrast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all this selfish negligence. Note the twofold description of Him given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here, He that pondereth the heart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He that keepeth thy soul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former of these presents to us God's sedulous watching of the hearts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men, in contrast to our indolent and superficial looks; and in this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divine attitude we find the awful condemnation of our disregard of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fellows. God takes pain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so to speak, to see after His children.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they not bound to look lovingly on each other? God seeks to know them.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Are they not bound to know one another? Lofty disregard of human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suffering is not God's way. Is it ours? He looks down from the height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His sanctuary to hear the crying of the prisoner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Should not we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stoop from our mole-hill to see it? God has not too many concerns 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His hands to mark the obscurest sorrow and be ready to help it.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shall we plead that we are too busy with petty personal concerns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take interest in helping the sorrows and fighting against the sins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world?</w:t>
      </w:r>
    </w:p>
    <w:p w14:paraId="78FF6CB0" w14:textId="616857B3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00C877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No less eloquently does the other name which is here applied to God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rebuke our negligence. He preserveth thy soul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By His divine care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communication of life, we live; and surely the soul thus preserved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thereby bound to be a minister of preservation to all that are ready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 slain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 strongest motive for seeking to save others is that God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has saved us.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this name for God touches closely upon the great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Christian thought, Christ has given Himself for me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And in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thought we find the true condemnation of a Christianity which has not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caught from Him the enthusiasm for self-surrender, and the passion for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saving the outcast and forlorn. If to be a Christian is to imitate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Christ, then the name has little application to those who see them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are drawn to death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turn from them unconcerned and unconscious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responsibility.</w:t>
      </w:r>
    </w:p>
    <w:p w14:paraId="047D1D10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173281" w14:textId="77777777" w:rsidR="00795695" w:rsidRPr="00505C55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05C55">
        <w:rPr>
          <w:rFonts w:asciiTheme="minorHAnsi" w:hAnsiTheme="minorHAnsi" w:cs="Courier New"/>
          <w:b/>
          <w:bCs/>
          <w:sz w:val="22"/>
          <w:szCs w:val="22"/>
        </w:rPr>
        <w:t>IV. The judgment of negligence.</w:t>
      </w:r>
    </w:p>
    <w:p w14:paraId="5FE0A43B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F95E51" w14:textId="5730AF8F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lastRenderedPageBreak/>
        <w:t>Doth not He render to every man according to his works</w:t>
      </w:r>
      <w:r w:rsidR="00E3494B">
        <w:rPr>
          <w:rFonts w:asciiTheme="minorHAnsi" w:hAnsiTheme="minorHAnsi" w:cs="Courier New"/>
          <w:sz w:val="22"/>
          <w:szCs w:val="22"/>
        </w:rPr>
        <w:t>?</w:t>
      </w:r>
      <w:r w:rsidRPr="00795695">
        <w:rPr>
          <w:rFonts w:asciiTheme="minorHAnsi" w:hAnsiTheme="minorHAnsi" w:cs="Courier New"/>
          <w:sz w:val="22"/>
          <w:szCs w:val="22"/>
        </w:rPr>
        <w:t xml:space="preserve"> There is such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 judgment both in the present and in the future for Christian men 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 others. And not only what they do, but what they inconsistently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fail to do, comes into the category of their works, and influences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their position. It does so in the present, for no man can cherish such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 maimed Christian life as makes such negligence possible without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robbing himself of much that would tend to his own growth in grace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likeness to Jesus Christ. The unfaithful servant is poorer by the pound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hidden in the napkin which might all the while have been laid out 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interest with the money-changers, which would have increased the income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whilst the lord was absent. We rob ourselves of blessed sympathies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the still more blessed joy of service, and of the yet more blessed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joy of successful effort, by our indolence and our negligence. Let 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not forget that our works do follow us in this life as in the life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come, and that it is here as well as hereafter, that he that goeth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forth with a full basket and scatters the precious seed with weeping,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yet with joy, shall doubtless come again bringing his sheaves with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him. And if we stretch our view to take in the life beyond, what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gladness can match that of the man who shall enter there with some who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will be his joy and crown of rejoicing in that day, and of whom 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shall be able to say, Behold I and the children whom Thou hast given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me</w:t>
      </w:r>
      <w:r w:rsidR="002A35E9">
        <w:rPr>
          <w:rFonts w:asciiTheme="minorHAnsi" w:hAnsiTheme="minorHAnsi" w:cs="Courier New"/>
          <w:sz w:val="22"/>
          <w:szCs w:val="22"/>
        </w:rPr>
        <w:t>!</w:t>
      </w:r>
    </w:p>
    <w:p w14:paraId="66975D6E" w14:textId="3CE87FB8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5CC2EA" w14:textId="77777777" w:rsidR="00505C5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I venture earnestly to appeal to all my hearers for more faithful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discharge of this duty. I pray you to open your ears to hear, and your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eyes to see, and your hearts to feel, and last of all, your hands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help, the miseries of the world. Solemn duties wait upon great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privileges. It is an awful trust to have Christ and His gospel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committed to our care. We get it because from One who lived no life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luxurious ease, but felt all the woes of humanity which He redeemed,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forbore not to deliver us from death, though at the cost of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own. We get it for no life of silken indolence or selfish disregard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sorrows of our brethren. If there is one tear we could have dried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didn't, or one wound we could have healed and didn't, that is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sin; if we could have lightened the great heap of sorrow by one grain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and didn't, that is a sin; and if there be one soul that perishes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 might have saved and didn't, the negligence is not merely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omission of a duty, but the doing of a deed which will be rendered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us according to our works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  </w:t>
      </w:r>
    </w:p>
    <w:p w14:paraId="4489EF17" w14:textId="21C17F52" w:rsidR="00505C55" w:rsidRDefault="00505C5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3E3433" w14:textId="48653FF9" w:rsidR="00505C55" w:rsidRDefault="00505C5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541D2E" w14:textId="77777777" w:rsidR="00505C55" w:rsidRDefault="00505C5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505C55" w:rsidSect="000906D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5"/>
    <w:multiLevelType w:val="hybridMultilevel"/>
    <w:tmpl w:val="AA24B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3B39"/>
    <w:multiLevelType w:val="hybridMultilevel"/>
    <w:tmpl w:val="575CC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0B23"/>
    <w:rsid w:val="000906D3"/>
    <w:rsid w:val="000A2A1B"/>
    <w:rsid w:val="000C2A71"/>
    <w:rsid w:val="00131068"/>
    <w:rsid w:val="00137608"/>
    <w:rsid w:val="0017300A"/>
    <w:rsid w:val="001E45A9"/>
    <w:rsid w:val="00265EAC"/>
    <w:rsid w:val="002A35E9"/>
    <w:rsid w:val="002E36D6"/>
    <w:rsid w:val="003C31A0"/>
    <w:rsid w:val="003F6060"/>
    <w:rsid w:val="00436C21"/>
    <w:rsid w:val="00483AA5"/>
    <w:rsid w:val="004B2152"/>
    <w:rsid w:val="004E7422"/>
    <w:rsid w:val="005004F4"/>
    <w:rsid w:val="00505C55"/>
    <w:rsid w:val="00511CFD"/>
    <w:rsid w:val="00545272"/>
    <w:rsid w:val="005A2DD5"/>
    <w:rsid w:val="005A6CE1"/>
    <w:rsid w:val="005C7928"/>
    <w:rsid w:val="005D5CB6"/>
    <w:rsid w:val="00602DB6"/>
    <w:rsid w:val="006670AE"/>
    <w:rsid w:val="006836FE"/>
    <w:rsid w:val="006A2532"/>
    <w:rsid w:val="0070009E"/>
    <w:rsid w:val="00722E10"/>
    <w:rsid w:val="007677BA"/>
    <w:rsid w:val="00795695"/>
    <w:rsid w:val="007E2F19"/>
    <w:rsid w:val="008170F8"/>
    <w:rsid w:val="008206DC"/>
    <w:rsid w:val="00837029"/>
    <w:rsid w:val="008B58F7"/>
    <w:rsid w:val="00953C74"/>
    <w:rsid w:val="00983EEA"/>
    <w:rsid w:val="009D0EE0"/>
    <w:rsid w:val="00A017EC"/>
    <w:rsid w:val="00A379BE"/>
    <w:rsid w:val="00A73FDB"/>
    <w:rsid w:val="00AA399E"/>
    <w:rsid w:val="00B12C21"/>
    <w:rsid w:val="00B93032"/>
    <w:rsid w:val="00B94410"/>
    <w:rsid w:val="00BA212F"/>
    <w:rsid w:val="00BC5ACA"/>
    <w:rsid w:val="00BD5A37"/>
    <w:rsid w:val="00BF0BE4"/>
    <w:rsid w:val="00C01A16"/>
    <w:rsid w:val="00C40209"/>
    <w:rsid w:val="00C44AAE"/>
    <w:rsid w:val="00DB74B8"/>
    <w:rsid w:val="00DD6298"/>
    <w:rsid w:val="00DE0591"/>
    <w:rsid w:val="00E17FCB"/>
    <w:rsid w:val="00E3494B"/>
    <w:rsid w:val="00E74B25"/>
    <w:rsid w:val="00EA4AD1"/>
    <w:rsid w:val="00F20929"/>
    <w:rsid w:val="00F40551"/>
    <w:rsid w:val="00FB2489"/>
    <w:rsid w:val="00F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4839"/>
  <w15:chartTrackingRefBased/>
  <w15:docId w15:val="{1681DAAA-6C10-4302-ADDA-746AEEBC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906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06D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88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21</cp:revision>
  <dcterms:created xsi:type="dcterms:W3CDTF">2021-11-02T10:58:00Z</dcterms:created>
  <dcterms:modified xsi:type="dcterms:W3CDTF">2021-11-05T09:32:00Z</dcterms:modified>
</cp:coreProperties>
</file>