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7096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2CE96E0" w14:textId="6473DD7B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996EB9" w:rsidRPr="00795B34">
        <w:rPr>
          <w:b/>
          <w:sz w:val="32"/>
          <w:u w:val="single"/>
        </w:rPr>
        <w:t>0</w:t>
      </w:r>
      <w:r w:rsidR="00764BDD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5</w:t>
      </w:r>
      <w:r w:rsidR="00996EB9" w:rsidRPr="00795B34">
        <w:rPr>
          <w:sz w:val="32"/>
          <w:u w:val="single"/>
        </w:rPr>
        <w:t xml:space="preserve">. </w:t>
      </w:r>
      <w:r>
        <w:rPr>
          <w:b/>
          <w:sz w:val="32"/>
          <w:u w:val="single"/>
        </w:rPr>
        <w:t>GOD WITH US, AND WE WITH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A7EEBC3" w14:textId="53225461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A3956">
        <w:rPr>
          <w:rFonts w:cstheme="minorHAnsi"/>
          <w:i/>
          <w:sz w:val="24"/>
          <w:szCs w:val="24"/>
          <w:lang w:val="en-US"/>
        </w:rPr>
        <w:t>8.</w:t>
      </w:r>
      <w:r w:rsidR="00AA3956" w:rsidRPr="00AA3956">
        <w:t xml:space="preserve"> </w:t>
      </w:r>
      <w:r w:rsidR="00AA3956" w:rsidRPr="00AA3956">
        <w:rPr>
          <w:rFonts w:cstheme="minorHAnsi"/>
          <w:i/>
          <w:sz w:val="24"/>
          <w:szCs w:val="24"/>
          <w:lang w:val="en-US"/>
        </w:rPr>
        <w:t>I have set the Lord always before me: because He is at my right hand, I shall not be moved</w:t>
      </w:r>
      <w:proofErr w:type="gramStart"/>
      <w:r w:rsidR="00AA3956" w:rsidRPr="00AA3956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AA3956" w:rsidRPr="00AA3956">
        <w:rPr>
          <w:rFonts w:cstheme="minorHAnsi"/>
          <w:i/>
          <w:sz w:val="24"/>
          <w:szCs w:val="24"/>
          <w:lang w:val="en-US"/>
        </w:rPr>
        <w:t xml:space="preserve"> 11. In Thy presence is fulness of joy; at Thy right hand there are pleasures for evermore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2277041" w14:textId="57FABFC9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AA3956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AA3956">
        <w:rPr>
          <w:rFonts w:cstheme="minorHAnsi"/>
          <w:i/>
          <w:sz w:val="24"/>
          <w:szCs w:val="24"/>
          <w:lang w:val="en-US"/>
        </w:rPr>
        <w:t>8, 11</w:t>
      </w:r>
    </w:p>
    <w:p w14:paraId="7F180E5A" w14:textId="1E0A545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97B7A" w14:textId="77E0104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are, unquestionably, large tracts of the Old Testament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anticipation of immortality does not appear, and there are others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its presence may be doubtful. But here there can be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hesitation, I think, as to the meaning of these words. If we regard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carefully, we shall not only see clearly the Psalmist's hope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immortal life, but shall discern the process by which he came to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almost his very act of grasping at it; for the first verse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is manifestly the foundation of the second; and the facts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basis of the hopes of the other. That is made plain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which, in one of the intervening verses, links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concluding rapturous anticipations with the previous expressions.</w:t>
      </w:r>
    </w:p>
    <w:p w14:paraId="055D3DAD" w14:textId="2F8E44C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2BDC0" w14:textId="100F467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If, then, we observe that here, in these two verses which I have read,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 very remarkable parallelism, we shall get still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strikingly the connection between the devout life here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perfecting of the same hereafter. Note how, even in our translation,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latter verse is largely an echo of the former, and how much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distinctly that is the case if we make a little variation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rendering, which brings it closer to the original. I have set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before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one,--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 the present. In Thy presence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fulness of joy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other,--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 the consequent future.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two words, which are rendered in the one case before 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case in Thy presence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are, though not identical, so precisely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synonymous that we may take them as meaning the same thing.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 I have set the Lord always before my face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 xml:space="preserve"> Before Thy face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fulness of joy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other clause is, to an English reader,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obviously parallel: Because He is at my right hand I shall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moved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-shall be steadied here. At Thy right hand are pleasures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evermore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steadfastness here merges into eternal delights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hereafter.</w:t>
      </w:r>
    </w:p>
    <w:p w14:paraId="7AEA2BE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6651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then, we have two conditions set before us, and the link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made very plain. And I gather all that I have to say about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into two statements. First, life here may be God's presence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to make us steadfast. And secondly, if so, life hereafter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presence with God to make us glad. That is the Psalmist's teaching,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will try to enforce it.</w:t>
      </w:r>
    </w:p>
    <w:p w14:paraId="520C05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FE975" w14:textId="77777777" w:rsidR="001C3176" w:rsidRPr="00AA395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3956">
        <w:rPr>
          <w:rFonts w:asciiTheme="minorHAnsi" w:hAnsiTheme="minorHAnsi" w:cs="Courier New"/>
          <w:b/>
          <w:bCs/>
          <w:sz w:val="22"/>
          <w:szCs w:val="22"/>
        </w:rPr>
        <w:t>I. First, then, life here may be God's presence with us, to make us</w:t>
      </w:r>
      <w:r w:rsidR="001C3176"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>steadfast.</w:t>
      </w:r>
    </w:p>
    <w:p w14:paraId="33A1E20F" w14:textId="51BE01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C14C1" w14:textId="1B35E16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Mark the Psalmist's language. I have set the Lord always in front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me--before my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Emphasis is placed on set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always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by our sides, but we may be very far away from Him, though He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far off from every one of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 we are to have Him blazing,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clear and unobscured above and beyond all the mists and hubbub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we shall need continual effort in order to keep Him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sight. I have set the Lord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-He permits me to put out my hand,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were, and station Him where I want Him, that I may always have Him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sight, and be able to look at Him and be calm and blessed.</w:t>
      </w:r>
    </w:p>
    <w:p w14:paraId="574F5DE4" w14:textId="7DD6882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95157E" w14:textId="108F326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cannot do that, if you let the world, and wealth, and business,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anxieties, and ambitions, and cares, and sorrows, and duties,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family responsibilities, jostle and hustle Him out of your minds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hearts. You cannot do it if, like John Bunyan's man with the muckrake,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 keep your eyes always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down on the straw at your feet, and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lift them to the crown above. How many men in Manchester walk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streets from year's end to year's end, and never look up to the sky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to see whether they must take their umbrellas with them or not?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all the magnificence and beauty of the daily heavens,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nightly gemming of the empty places with perpetually burning stars,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lost to them! So, God is blazing there in front of us, but unless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ourselves to it, we shall never see Him. You have to look, by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effort, over and away from the things that are seen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temporal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want to see the things that are unseen and eternal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4194BB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6536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if you disturb the whole tenor of your being by agitations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distractions and petty cares, or if you defile it by sensual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fleshly lusts, and animal propensities gratified, and poor, miserable,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worldly ambitions and longings filling up your souls, then God can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be visible before your face than the blessed sun can mirror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in a storm-tossed sea or in a muddy puddle. The heart must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pure, and the heart must be still, and the mind must be detached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and glued to Heaven, and the glasses of the telescope must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sedulously cleansed from dust, if we are to be blessed with the vision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continuously before our face.</w:t>
      </w:r>
    </w:p>
    <w:p w14:paraId="1D00DA43" w14:textId="65D685F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9A349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note, still further, that if thus we have made God present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by realising the fact of His presence, when He comes, He comes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hands full. I have set the Lord always before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Psalmist. And then he goes on to say, Because He is at my right hand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only in front of you, then, David, to be looked at, but at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side! What for? What do we summon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come and stand beside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for? In order that from his presence there may come help and succour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courage and confidence.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 comes to the right hand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who honestly endeavours through all the confusions and bustles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life to realise His sweet and calming presence. Where 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comes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help; not to be a spectator, but an ally in the warfare; and whoever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sets the Lord before him will have the Lord at his right hand.</w:t>
      </w:r>
    </w:p>
    <w:p w14:paraId="1AEED6E9" w14:textId="0F5F7A1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14C97" w14:textId="302BAB5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then, note, still further, the steadfastness which God brings.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spoken of the effort which brings God. I speak now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steadfastness which He brings by His coming.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anticipation is a singularly modest one. Because He is at my right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shall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 xml:space="preserve">-What? Be triumphant? No! Escape sorrows? No!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filled with serenity? No! I shall 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best I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for. To be able to stand on the spot, with steadfast convictions,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steadfast purposes, with steadfast actions--continuously in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direction; having overcome all, to stand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as much as the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 can desire or expect, in this poor struggling life of ours.</w:t>
      </w:r>
    </w:p>
    <w:p w14:paraId="1AC382D1" w14:textId="586AEDE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429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a profound consciousness of inward weakness and of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antagonism there breathes in that humble and modest hope, as being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loftiest result of the presence of Omnipotence for our aid: I shall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moved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When we think of our inner weakness, when we remember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fluctuations of our feelings and emotions, when we compare the ups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downs of our daily life, or when we think of the larger changes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covering years, which affect all our outlooks, our thoughts, our plans;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how</w:t>
      </w:r>
    </w:p>
    <w:p w14:paraId="7B0DC8C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75B3A" w14:textId="304330ED" w:rsidR="001C3176" w:rsidRPr="001C3176" w:rsidRDefault="00A72290" w:rsidP="00AA395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all are changed by still degrees,</w:t>
      </w:r>
    </w:p>
    <w:p w14:paraId="4643ACA4" w14:textId="78AA42E4" w:rsidR="001C3176" w:rsidRPr="001C3176" w:rsidRDefault="00A72290" w:rsidP="00AA395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but the basis of the soul</w:t>
      </w:r>
      <w:r w:rsidR="00BD75D1">
        <w:rPr>
          <w:rFonts w:asciiTheme="minorHAnsi" w:hAnsiTheme="minorHAnsi" w:cs="Courier New"/>
          <w:sz w:val="22"/>
          <w:szCs w:val="22"/>
        </w:rPr>
        <w:t>,</w:t>
      </w:r>
    </w:p>
    <w:p w14:paraId="430F2B5E" w14:textId="3A0887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2F0FD" w14:textId="07C439D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much to say, I shall 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when we think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obstacles that surround us, of the storms that dash against us, how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swept by surges of emotion that wash away everything before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imperious onrush, or swayed by blasts of temptation that break down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strongest defences, or smitten by the shocks of change and sorrow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crush the firmest hearts, it is much to say, in the face of a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pressing upon us with the force of the wind in a cyclone, that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poor, feeble reed shall stand upright and not be moved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fiercest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blast. What went ye out for to see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 reed shaken with the wind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humanity. Behold! I have made thee an iron pillar and brazen walls,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they shall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fight against thee, but they shall not prevail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weak man, stiffened into uprightness, and rooted in steadfastness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touch of the hand of a present God.</w:t>
      </w:r>
    </w:p>
    <w:p w14:paraId="3F29AACD" w14:textId="66E77F9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3D27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And, brother! there is nothing else that will stay a man's soul.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holdfast cannot be a part of the chain. It must be fastened to a fixed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point. The anchor that is to keep the ship of your life from dragging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finding itself, when the morning breaks, a ghastly wreck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reef, must be outside of yourself, and the cable of it must be wrapped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 the throne of God. The anchor of the soul, sure and steadfast,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will neither break nor drag, can only be firm when it enters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within the veil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God, and God only, can thus make us strong! So,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dear friends, let us see to it that we fasten our aims and purposes,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faith and love, our submission and obedience, upon that mighty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Helper who will be with us and make us strong, that we may stand fast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Lord and in the power of His might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C80040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E97D9" w14:textId="77777777" w:rsidR="001C3176" w:rsidRPr="00AA395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3956">
        <w:rPr>
          <w:rFonts w:asciiTheme="minorHAnsi" w:hAnsiTheme="minorHAnsi" w:cs="Courier New"/>
          <w:b/>
          <w:bCs/>
          <w:sz w:val="22"/>
          <w:szCs w:val="22"/>
        </w:rPr>
        <w:t>II. Now, secondly, notice how, if so, life hereafter will be our</w:t>
      </w:r>
      <w:r w:rsidR="001C3176" w:rsidRPr="00AA39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3956">
        <w:rPr>
          <w:rFonts w:asciiTheme="minorHAnsi" w:hAnsiTheme="minorHAnsi" w:cs="Courier New"/>
          <w:b/>
          <w:bCs/>
          <w:sz w:val="22"/>
          <w:szCs w:val="22"/>
        </w:rPr>
        <w:t>presence with God, to make us glad.</w:t>
      </w:r>
    </w:p>
    <w:p w14:paraId="5BB78E88" w14:textId="57181A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240752" w14:textId="51142A3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already pointed out briefly the connection between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portions of my text, and I need only remark here that the link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holds them together is very obvious. If a man loves God, and trusts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and walks with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after the fashion described in our former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verse, then there will spring up, irrepressible and unconquerable,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conviction in that man's soul that this sweet and strong communion,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makes so much of the blessedness of life, must last after death.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is conceivable rather than that a man who walks with God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cease to be! Rather, when he is not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more found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 men,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because God took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emotions and experiences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truly devout soul are (apart from the great revelation in Jesus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hath brought life and immortality to light') the best evidence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confirmation of the anticipation of immortal life. It cannot be,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our whole intellectual faculties are to be put into utter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confusion, that such an experience as that of the man who loves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tries to trust Him, and walk before Him, is destined to be brought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nothingness with the mere dissolution of this earthly frame.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greatness and the smallness, the achievements and the failures,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life as we see it here, all bear upon their front the mark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imperfection, and in their imperfection prophesy and proclaim a future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completion. Because it is so great in itself, and because, being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great, its developments and influence are so strangely and sadly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checked, the faith that knits a man to Christ demands eternity for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duration, and infinitude for its perfection. Thus, he that says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the Lord always before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goes on to say, with an undeniable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accuracy of inference, Therefore Thou wilt not leave my soul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under world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 is not going to forget the soul that clave to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anything is believable sooner than that.</w:t>
      </w:r>
    </w:p>
    <w:p w14:paraId="2C0F991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9A41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texts not only assert this connection and base the confidence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immortality on the present experiences of the spirit that trusts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but also give the outline, at least, of the correspondences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between the imperfections of the present and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perfectnesses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future. And I cast this into two or three words before I close.</w:t>
      </w:r>
    </w:p>
    <w:p w14:paraId="1A2123AC" w14:textId="2556252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7DA66" w14:textId="1B2A086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is the first of them. If you will turn your faces to God, amidst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flaunting splendours and vain shows and fleeting possessions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present, His face will dawn on you yonder. We can say but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what is meant by such a hope as that. But only this we can say,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will be, as yet unimaginable, new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wealths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revelation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Father, and to match them, as yet unimaginable new inlets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apprehension and perception upon our parts, so that the sweetest,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clearest, closest, most satisfying vision of God that has ever dawned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sad souls here, shall be but as in a glass darkly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face to face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sight. We live away out on the far-off outskirts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system where those great planets plough along their slow orbits,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turn their languid rotations at distances that imagination faints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contemplating, and the light and the heat and the life that reach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are infinitesimally small. We shall be shifted into the orb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nearest the sun; and oh! what a rapture of light and life and heat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come to our amazed spirits: I have set the Lord always before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Twilight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though the light has been, I have tried to keep it. I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sons of light close to the Throne and shall see Thy face.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satisfied when I wake out of this sleep of life into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likeness.</w:t>
      </w:r>
    </w:p>
    <w:p w14:paraId="0A4D758E" w14:textId="467356A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233B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if you will keep God at your right hand here, He will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on His hereafter. Keep Him here for your Companion, for your Ally,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your Advocate, to breathe strength into you by the touch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hand, as some feeble man, leaning upon a stronger arm, may be upheld.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will do that, then the place where the favoured servants stand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yours; the place where trusted counsellors stand will be yours;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place where the sheep stand will be yours; the place where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Shepherd sits will be yours; for He to whom it is said, Sit Thou at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 hand till I make Thine enemies Thy footstool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to us,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am there shall also My servant be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Keep God by your sides, and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lifted to Christ's place at the right hand of the Majesty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high.</w:t>
      </w:r>
    </w:p>
    <w:p w14:paraId="440F8FF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6402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Lastly, if we let ourselves be stayed by God amidst the struggle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difficulty, we shall be gladdened by Him with perpetual joys.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emphasis of the last words of my text is rather on the adjectives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nouns--full joy, eternal pleasure. And how both characteristics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contradict the experiences of earth, even the gladdest, which we fain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make permanent! For I suppose that no earthly joy is 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central, reaching the deepest self, or circumferential, embracing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being of a man, but that only God can so go into the depths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as that from His throne there He can flood the whole of my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felicity and peace. In all other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there is always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landscape one bit of sullen shadow somewhere or other,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unparticipant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light, while all around is blazing. And we need that He should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make us blessed.</w:t>
      </w:r>
    </w:p>
    <w:p w14:paraId="7BF369E7" w14:textId="24129E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8081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Joys here are no more lasting than they are complete. As one who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 sadly proved the truth of his own words, burning out his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he was six-and-thirty, has said--</w:t>
      </w:r>
    </w:p>
    <w:p w14:paraId="1C67B91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C0240" w14:textId="291A3FBE" w:rsidR="001C3176" w:rsidRPr="001C3176" w:rsidRDefault="00A72290" w:rsidP="00AA395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Pleasures are like poppies spread,</w:t>
      </w:r>
    </w:p>
    <w:p w14:paraId="128F1031" w14:textId="3FE32ED5" w:rsidR="001C3176" w:rsidRPr="001C3176" w:rsidRDefault="00A72290" w:rsidP="00AA395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You seize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flower,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its bloom is shed!</w:t>
      </w:r>
    </w:p>
    <w:p w14:paraId="156CF175" w14:textId="52CC71F3" w:rsidR="001C3176" w:rsidRPr="001C3176" w:rsidRDefault="00A72290" w:rsidP="00AA395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Or like the snowflake in the river.</w:t>
      </w:r>
    </w:p>
    <w:p w14:paraId="0F77DE30" w14:textId="0B740F6C" w:rsidR="001C3176" w:rsidRPr="001C3176" w:rsidRDefault="00A72290" w:rsidP="00AA395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moment white--then gone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E463C61" w14:textId="7653799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3924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Oh! my friend, why do ye spend your money for that which is not bread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life of faith on earth is the beginning, and only the beginning,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life of calm and complete felicity in the heavenly places.</w:t>
      </w:r>
    </w:p>
    <w:p w14:paraId="69482E9F" w14:textId="2590291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D0D84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shown you the ladder's foot, I have set the Lord always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top round reaches the throne of God, and whoever begins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bottom, and holds fast the beginning of his confidence firm unto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end, for him the great promise of the Master will come true,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Christ's joy will remain in him and his joy shall be full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D827026" w14:textId="7E804E83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A135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3E8B0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10535" w14:textId="0E41816C" w:rsidR="00AA3956" w:rsidRDefault="00AA395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A3956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5E7549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2021-12-21T11:39:00Z</dcterms:modified>
</cp:coreProperties>
</file>