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E84E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5B88408A" w14:textId="006AC6EA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</w:t>
      </w:r>
      <w:r w:rsidR="00764BDD">
        <w:rPr>
          <w:b/>
          <w:sz w:val="32"/>
          <w:u w:val="single"/>
        </w:rPr>
        <w:t>-009</w:t>
      </w:r>
      <w:r w:rsidR="00996EB9" w:rsidRPr="00795B34">
        <w:rPr>
          <w:sz w:val="32"/>
          <w:u w:val="single"/>
        </w:rPr>
        <w:t xml:space="preserve">. </w:t>
      </w:r>
      <w:r w:rsidR="00A617A5">
        <w:rPr>
          <w:b/>
          <w:sz w:val="32"/>
          <w:u w:val="single"/>
        </w:rPr>
        <w:t>FEASTING ON THE SACRIFICE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39C3D358" w14:textId="4471BEEF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A617A5" w:rsidRPr="00A617A5">
        <w:rPr>
          <w:rFonts w:cstheme="minorHAnsi"/>
          <w:i/>
          <w:sz w:val="24"/>
          <w:szCs w:val="24"/>
          <w:lang w:val="en-US"/>
        </w:rPr>
        <w:t>The meek shall eat and be satisfied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88FA99E" w14:textId="6F10038B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A617A5">
        <w:rPr>
          <w:rFonts w:cstheme="minorHAnsi"/>
          <w:i/>
          <w:sz w:val="24"/>
          <w:szCs w:val="24"/>
          <w:lang w:val="en-US"/>
        </w:rPr>
        <w:t>22</w:t>
      </w:r>
      <w:r>
        <w:rPr>
          <w:rFonts w:cstheme="minorHAnsi"/>
          <w:i/>
          <w:sz w:val="24"/>
          <w:szCs w:val="24"/>
          <w:lang w:val="en-US"/>
        </w:rPr>
        <w:t>:2</w:t>
      </w:r>
      <w:r w:rsidR="00A617A5">
        <w:rPr>
          <w:rFonts w:cstheme="minorHAnsi"/>
          <w:i/>
          <w:sz w:val="24"/>
          <w:szCs w:val="24"/>
          <w:lang w:val="en-US"/>
        </w:rPr>
        <w:t>6</w:t>
      </w:r>
    </w:p>
    <w:p w14:paraId="559D435A" w14:textId="2A6AD34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380BC7" w14:textId="687783D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flesh of the sacrifice of his peace-offering for thanksgiving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offered in the day of his oblation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Such was the law for Israel.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custom of sacrificial feasts, which it embodies, was common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many lands. To such a custom my text alludes; for the Psalmist has just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speaking of paying his vows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(that is, sacrifices which he had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vowed in the time of his trouble), and to partake of these he invites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meek. The sacrificial dress is only a covering for high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spiritual thoughts. In some way or other the singer of this psalm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anticipates that his experiences shall be the nourishment and gladness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wide circle; and if we observe that in the context that circle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supposed to include the whole world, and that one of the results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partaking of this sacrificial feast is your heart shall live for ever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we may well say with the Ethiopian eunuch, Of whom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Psalmist thus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early part of the psalm answers the question. Jesus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laid His hand on this wonderful psalm of desolation, despair,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deliverance when on the Cross He took its first words as expressing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emotion then: My God! My God! Why hast Thou forsaken Me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Whatever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be our views as to its authorship, and as to the connection between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Psalmist's utterances and his own personal experiences, none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that voice that rang through the darkness on Calvary is the voice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Son of God, can hesitate as to who it is whose very griefs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 are thus the spiritual food that gives life to the whole world.</w:t>
      </w:r>
    </w:p>
    <w:p w14:paraId="3BC2FBA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2888F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From this, the true point of view, then, from which to look 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 of this wonderful psalm, I desire to deal with the words of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text now.</w:t>
      </w:r>
    </w:p>
    <w:p w14:paraId="08FC503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1B43FF" w14:textId="77777777" w:rsidR="001C3176" w:rsidRPr="00A617A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17A5">
        <w:rPr>
          <w:rFonts w:asciiTheme="minorHAnsi" w:hAnsiTheme="minorHAnsi" w:cs="Courier New"/>
          <w:b/>
          <w:bCs/>
          <w:sz w:val="22"/>
          <w:szCs w:val="22"/>
        </w:rPr>
        <w:t>I. We have, first, then, the world's sacrificial feast.</w:t>
      </w:r>
    </w:p>
    <w:p w14:paraId="7A07A383" w14:textId="72C8852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0C666D" w14:textId="58CFBAD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Jewish ritual, and that of many other nations, as I have remarked,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provided for a festal meal following on, and consisting of the material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of, the sacrifice. A generation which studies comparative mythology,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spares no pains to get at the meaning underlying the barbarous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worship of the rudest nations, ought to be interested in the question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ideas that formed and were expressed by that elaborate Jewish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ritual. In the present case, the signification is plain enough.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which, in one aspect, is a peace-offering reconciling to God,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another aspect is the nourishment and the joy of the hearts that accept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it. 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work of Jesus Christ has two distinct phases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application, according as we think of it as being offered to God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appropriated by men. In the one case it is our peace; in the other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our food and our life. If we glance for a moment at the marvellous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picture of suffering and desolation in the previous portion of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psalm, which sounds the very depths of both, we shall understand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touchingly what it is on which Christian hearts are to feed.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desolation that spoke in Why hast Thou forsaken Me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consciousness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rejection and reproach, of mockery and contempt, which wailed,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see Me laugh Me to scorn; they shoot out the lip; they shake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head, saying, "He trusted on the Lord that He would deliver Him;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Him deliver Him, seeing 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delighteth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Him"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physical sufferings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are the very picture of crucifixion, so as that the whole reads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liker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history than prophecy, in All My bones are out of joint;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strength is dried up like a potsherd; and My tongue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cleaveth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to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jaws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the actual passing into the darkness of the grave,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expressed in Thou hast brought Me into the dust of death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even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minute correspondence, so inexplicable upon any hypothesis except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direct prophecy, which is found in They part My garments among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them, and cast lots upon My vesture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-these be the viands, not without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bitter herbs,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that are laid on the table which Christ spreads for us.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are parts of the sacrifice that reconciles to God. Offered to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make our peace. They are parts and elements of the food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spirits. Appropriated and partaken of by us they make our strength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life.</w:t>
      </w:r>
    </w:p>
    <w:p w14:paraId="39C0217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C246C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Brethren! there is little food, there is little impulse, little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for obedience, little gladness or peace of heart to be got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a Christ who is not a Sacrifice. If we would know how much He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to us, as the nourishment of our best life, and as the source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purest and permanent gladness, we must, first of all, look upon Him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Offering for the world's sin, and then as the very Life and Bread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our souls. The Christ that feeds the world is the Christ that died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the world.</w:t>
      </w:r>
    </w:p>
    <w:p w14:paraId="17AF4365" w14:textId="09A07EE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3133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Hence our Lord Himself, most eminently in one great and profound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discourse, has set forth, not only that He is the Bread of God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came down from heaven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that His flesh and His blood are such,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separation between the two in the discourse, as in the memorial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rite, indicates that there has come the violent separation of death,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that thereby He becomes the life of humanity.</w:t>
      </w:r>
    </w:p>
    <w:p w14:paraId="1B31F24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42E2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my text, and the whole series of Old Testament representations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 blessings of the Kingdom are set forth as a feast,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parables of the New Testament in which a similar representation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contained, do all converge upon, and receive their deepest meaning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from, that one central thought that the peace-offering for the world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food of the world.</w:t>
      </w:r>
    </w:p>
    <w:p w14:paraId="2D6615FA" w14:textId="03650FA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B1823" w14:textId="461715E0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see, hence, the connection between these great spiritual ideas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central act of Christian worship. The Lord's Supper simply says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 what my text says in words. I know no difference between the rite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 parable, except that the one is addressed to the eye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to the ear. The rite is an acted parable; the parable is a spoken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rite. And when Jesus Christ, in the great discourse to which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referred, dilates at length upon the eating of His flesh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drinking of His blood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being the condition of spiritual life, He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referring to the Lord's Supper, but the discourse and the rite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 both to the same spiritual truth. One is a symbol; the other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saying; and symbol and saying mean just the same thing. The saying does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refer to the symbol, but to that to which the symbol refers.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seems to me that one of the greatest dangers which now threaten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Evangelical Christianity is the strange and almost inexplicable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recrudescence of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Sacramentarianism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this generation to which those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 communities are contributing, however reluctantly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unconsciously, who say there is something more than commemorative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symbols in the bread and wine of the Lord's table. If once you admit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that, it seems, in my humble judgment, that you open the door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whole flood of evils which the history of the Church declares have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Sacramentarian hypothesis. And we must take our stand, as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believe, upon the plain, intelligible thoughts--Baptism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declaratory symbol, and nothing more; the Lord's Supper is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commemorative symbol, and nothing more; except that both are acts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obedience to the enjoining Lord. When we stand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can face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priestly superstitions, and say, Jesus I know; and Paul I know; but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ye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The meek shall eat and be satisfied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food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world is the suffering Messiah.</w:t>
      </w:r>
    </w:p>
    <w:p w14:paraId="49EE8781" w14:textId="22C3B373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29B042" w14:textId="451B19B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what have we to say about the act expressed in the text? The meek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eat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 do not desire to dwell at any length upon the thought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process by which this food of the world becomes ours, in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sermon. But there are two points which perhaps may be regarded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various aspects of one, on which I would like to say just a sentence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two. Of course, the translation of the eating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my text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spiritual reality is simply that we partake of the food of our spirits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the act of faith in Jesus Christ. But whilst that is so, let me put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emphasis, in a sentence, upon the thought that personal appropriation,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making the world's food mine, by my own individual act,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condition on which alone I get any good from it. It is possible to die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starvation at the door of a granary. It is possible to have a table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spread with all that is needful, and yet to set one's teeth, and lock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one's lips, and receive no strength and no gladness from the rich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provision. Eat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means, at any rate, incorporate with myself, take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very own lips, masticate with my very own teeth, swallow down by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very own act, and so make part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of my physical frame. And that is what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have to do with Jesus Christ, or He is nothing to us. Eat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claim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part in the universal blessing; see that it becomes yours by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own taking of it into the very depths of your heart. And then, and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only, will it become your food.</w:t>
      </w:r>
    </w:p>
    <w:p w14:paraId="607619E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5BC10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how are we to do that if, day in and day out, and week in and week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out, and year in and year out, with some of us, there be scarce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 turned to Him; scarce a desire winging its way to Him; scarce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moment of quiet contemplation of these great truths. We have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ruminate, we have to meditate; we have to make conscious and frequent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efforts to bring before the mind, in the first place, and then before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heart and all the sensitive, emotional, and voluntary nature,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great truths on which our salvation rests. In so far as we do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good out of them; in so far as we fail to do it, we may call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ourselves Christians, and attend to religious observances, and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members of churches, and diligent in good works, and all the rest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it, but nothing passes from Him to us, and we starve even whilst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call ourselves guests at His table.</w:t>
      </w:r>
    </w:p>
    <w:p w14:paraId="66E3DBDC" w14:textId="42EBE97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7DB9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Oh! the average Christian life of this day is a strange thing; very,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very little of it has the depth that comes from quiet communion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Jesus Christ; and very little of it has the joyful consciousness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strength that comes from habitual reception into the heart of the grace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He brings. What is the good of all your profession unless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brings you to that? If a coroner's jury were to sit upon many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us--and we are dead enough to deserve it--the verdict would be, Died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starvation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meek shall eat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what about the professing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Christians that feed their souls upon anything, everything rather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the Christ whom they say they trust and serve?</w:t>
      </w:r>
    </w:p>
    <w:p w14:paraId="7D39C2A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7F16DA" w14:textId="77777777" w:rsidR="001C3176" w:rsidRPr="00A617A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17A5">
        <w:rPr>
          <w:rFonts w:asciiTheme="minorHAnsi" w:hAnsiTheme="minorHAnsi" w:cs="Courier New"/>
          <w:b/>
          <w:bCs/>
          <w:sz w:val="22"/>
          <w:szCs w:val="22"/>
        </w:rPr>
        <w:t>II. And now let me say a word, in the second place, about the rich</w:t>
      </w:r>
      <w:r w:rsidR="001C3176" w:rsidRPr="00A617A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17A5">
        <w:rPr>
          <w:rFonts w:asciiTheme="minorHAnsi" w:hAnsiTheme="minorHAnsi" w:cs="Courier New"/>
          <w:b/>
          <w:bCs/>
          <w:sz w:val="22"/>
          <w:szCs w:val="22"/>
        </w:rPr>
        <w:t>fruition of this feast.</w:t>
      </w:r>
    </w:p>
    <w:p w14:paraId="4F4CF67E" w14:textId="6C1F2C5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9C867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meek shall be satisfied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Satisfied</w:t>
      </w:r>
      <w:r w:rsidR="00FB1401">
        <w:rPr>
          <w:rFonts w:asciiTheme="minorHAnsi" w:hAnsiTheme="minorHAnsi" w:cs="Courier New"/>
          <w:sz w:val="22"/>
          <w:szCs w:val="22"/>
        </w:rPr>
        <w:t>!</w:t>
      </w:r>
      <w:r w:rsidRPr="001C3176">
        <w:rPr>
          <w:rFonts w:asciiTheme="minorHAnsi" w:hAnsiTheme="minorHAnsi" w:cs="Courier New"/>
          <w:sz w:val="22"/>
          <w:szCs w:val="22"/>
        </w:rPr>
        <w:t xml:space="preserve"> Who in the world is? And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are not, why are we not? Jesus Christ, in the facts of His death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resurrection--for His resurrection as well as His death are included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psalm--brings to us all that our circumstances, relationships,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inward condition can require.</w:t>
      </w:r>
    </w:p>
    <w:p w14:paraId="0C66E5D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DFFBF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Think of what that death, as the sacrifice for the world's sin, does.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sets all right in regard to our relation to God. It reveals to us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of infinite love. It provides a motive, an impulse, and a Pattern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all life. It abolishes death, and it gives ample scope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loftiest and most exuberant hopes that a man can cherish. And surely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are enough to satisfy the seeking spirit.</w:t>
      </w:r>
    </w:p>
    <w:p w14:paraId="223CBC4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D31AE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go to the other end, and think, not of what Christ's work does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but of what we need to have done for us. What do you and I want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satisfied? It would take a long time to go over the catalogue;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briefly run through some of the salient points of it. We want,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intellect, which is the regal part of man, though it be not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highest, truth which is certain, comprehensive, and inexhaustible;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first, to provide anchorage; the second, to meet and regulate and unify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thought and life; and the last, to allow room for endless research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ceaseless progress. And in that fact that the Eternal Son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Eternal Father took upon Himself human nature, lived, died, rose,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reigns at God's right hand, I believe there lie the seeds of all truth,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except the purely physical and material, which men need. Everything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there; every truth about God, about man, about duty, about a future,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society; everything that the world needs is laid up in germ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great gospel of our salvation. If a man will take it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foundation of his beliefs and the guide of his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thinkings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he will find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understanding is satisfied, because it grasps the personal Truth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who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, and is with us for ever.</w:t>
      </w:r>
    </w:p>
    <w:p w14:paraId="14FF5D0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BC3C1A" w14:textId="50A5C28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Our hearts crave, however imperfect their love may be, a perfect love;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 perfect love means one untinged by any dash of selfishness,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incapable of any variation or eclipse, all-knowing, all-pitying,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all-powerful. We have made experience of precious loves that die.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 of loves that change, that grow cold, that misconstrue, that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tears but have no hands. We know of loves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are only a fine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 for animal passions, and are twice cursed, cursing them that give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them that take. The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happiest will admit, and the lonely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achingly feel, how we all want for satisfaction a love that cannot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fail, that can help, that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all things, and that can do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things. We have it in Jesus Christ, and the Cross is the pledge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thereof.</w:t>
      </w:r>
    </w:p>
    <w:p w14:paraId="09B13D4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A9B2B" w14:textId="6E1AA5B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Conscience wants pacifying, cleansing, enlightening, directing, and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all these in the good news of One that has died for us,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lives to be our Lord. The will needs authority which is not force.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is there an authority so constraining in its sweetness and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sweet in its constraint as in those silken bonds which are stronger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iron fetters? Hope, imagination, and all other of our powers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weaknesses, our gifts or needs, are satisfied when they feed on Christ.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we feed upon anything else it turns to ashes that break our teeth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make our palates gritty, and have no nourishment in them.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for ever roaming with a hungry heart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unless we take our places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feast on the one sacrifice for the world's peace.</w:t>
      </w:r>
    </w:p>
    <w:p w14:paraId="0DC80CB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FFA5C7" w14:textId="77777777" w:rsidR="001C3176" w:rsidRPr="00A617A5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17A5">
        <w:rPr>
          <w:rFonts w:asciiTheme="minorHAnsi" w:hAnsiTheme="minorHAnsi" w:cs="Courier New"/>
          <w:b/>
          <w:bCs/>
          <w:sz w:val="22"/>
          <w:szCs w:val="22"/>
        </w:rPr>
        <w:t>III. I can say but a word as to the guests.</w:t>
      </w:r>
    </w:p>
    <w:p w14:paraId="73C397E1" w14:textId="3661D31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877F02" w14:textId="7E2C678D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the meek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 eat. The word translated meek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a wider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deeper meaning than that. Meek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refers, in our common language, mainly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men's demeanour to one another; but the expression here goes deeper.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means both afflicted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lowly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 right use of affliction being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bow men, and they that bow themselves are those who are fit to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Christ's feast. There is a very remarkable contrast between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words of my text and those that follow a verse or two afterwards.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meek shall eat and be satisfied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says the text. And then close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its heels comes,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those that be fat upon earth shall eat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say, the lofty and proud have to come down to the level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lowly, and take indiscriminate places at the table with the poor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starving, which, being turned into plain English is just this--the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thing that hinders a man from partaking of the fulness of Christ's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feeding grace is self-sufficiency, and the absence of a sense of need.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that hunger and thirst after righteousness shall be filled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that come, knowing themselves to be poor and needy, and humbly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consenting to accept a gratuitous feast of charity--they, and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they, do get the rich provisions.</w:t>
      </w:r>
    </w:p>
    <w:p w14:paraId="1B23F0BC" w14:textId="33A1AD0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20670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You are shut out because you shut yourselves out. They that do not know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themselves to be hungry have no ears for the dinner-bell. They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feel the pangs of starvation and know that their own cupboards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empty, they are those who will turn to the table that is spread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wilderness, and there find a feast of fat things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77740F3" w14:textId="69EFD14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C85764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so, dear friends! when He calls, do not let us make excuses,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rather listen to that voice that says to us, Why do you spend your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money for that which is not bread, and your labour for that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satisfieth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not</w:t>
      </w:r>
      <w:proofErr w:type="gramStart"/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Incline your ear unto Me; hear, and your soul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live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151C542E" w14:textId="0FAC5023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3FBD72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53A943" w14:textId="5464CFD3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5B3E2" w14:textId="3652C3F6" w:rsidR="00A617A5" w:rsidRDefault="00A617A5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348C8F" w14:textId="1B011BC6" w:rsidR="00A617A5" w:rsidRDefault="00A617A5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617A5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8C3794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2021-12-21T11:38:00Z</dcterms:modified>
</cp:coreProperties>
</file>