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EC5B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015BF725" w14:textId="5559B957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-032</w:t>
      </w:r>
      <w:r w:rsidR="00996EB9" w:rsidRPr="00795B34">
        <w:rPr>
          <w:sz w:val="32"/>
          <w:u w:val="single"/>
        </w:rPr>
        <w:t xml:space="preserve">. </w:t>
      </w:r>
      <w:r w:rsidR="00520928">
        <w:rPr>
          <w:b/>
          <w:sz w:val="32"/>
          <w:u w:val="single"/>
        </w:rPr>
        <w:t>THE PSALMIST'S REMONSTRANCE WITH HIS SOUL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6B1B526B" w14:textId="016B8CA7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520928" w:rsidRPr="00520928">
        <w:rPr>
          <w:rFonts w:cstheme="minorHAnsi"/>
          <w:i/>
          <w:sz w:val="24"/>
          <w:szCs w:val="24"/>
          <w:lang w:val="en-US"/>
        </w:rPr>
        <w:t>Why art thou cast down, O my soul? and why art thou disquieted within me? Hope in God: for I shall yet praise Him, the health of my countenance, and my God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1235BC13" w14:textId="25A49F3B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520928">
        <w:rPr>
          <w:rFonts w:cstheme="minorHAnsi"/>
          <w:i/>
          <w:sz w:val="24"/>
          <w:szCs w:val="24"/>
          <w:lang w:val="en-US"/>
        </w:rPr>
        <w:t>43</w:t>
      </w:r>
      <w:r>
        <w:rPr>
          <w:rFonts w:cstheme="minorHAnsi"/>
          <w:i/>
          <w:sz w:val="24"/>
          <w:szCs w:val="24"/>
          <w:lang w:val="en-US"/>
        </w:rPr>
        <w:t>:</w:t>
      </w:r>
      <w:r w:rsidR="00520928">
        <w:rPr>
          <w:rFonts w:cstheme="minorHAnsi"/>
          <w:i/>
          <w:sz w:val="24"/>
          <w:szCs w:val="24"/>
          <w:lang w:val="en-US"/>
        </w:rPr>
        <w:t>5</w:t>
      </w:r>
    </w:p>
    <w:p w14:paraId="5CCF0FCF" w14:textId="327CD94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1A03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This verse, which closes this psalm, occurs twice in the previous one.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 is a kind of refrain.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Obviously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this little psalm, of which my text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part, was originally united with the preceding one. That the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 one is clear to anybody that will read them, by reason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structure, and tone, and similarity of the singer's situation,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recurrence of many phrases, and especially of these significant words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my text.</w:t>
      </w:r>
    </w:p>
    <w:p w14:paraId="469D2C8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C0F4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is in circumstances of trouble and sorrow. We need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enter upon them particularly, but the thing that I desire to point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that three times does the Psalmist take himself to task and question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as to the reasonableness of the emotions that are surging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soul, and checks these by higher considerations. Thrice he does it;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twice in vain, for the trouble and anxiety come rolling back upon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spite of the moment's respite, but the third time he triumphs.</w:t>
      </w:r>
    </w:p>
    <w:p w14:paraId="586960A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932AED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I. We note, then, first, that moods and emotions should be examined and</w:t>
      </w:r>
      <w:r w:rsidR="001C3176" w:rsidRPr="00520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0928">
        <w:rPr>
          <w:rFonts w:asciiTheme="minorHAnsi" w:hAnsiTheme="minorHAnsi" w:cs="Courier New"/>
          <w:b/>
          <w:bCs/>
          <w:sz w:val="22"/>
          <w:szCs w:val="22"/>
        </w:rPr>
        <w:t>governed by a higher self.</w:t>
      </w:r>
    </w:p>
    <w:p w14:paraId="311360D0" w14:textId="677E1EC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E2A3F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the Psalmist's case, his gloom and despondency, which could plead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good reasons for their existence, had everything their own way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first, and swept over his soul like the first rush of waters which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burst their bounds. But, presently, the ruling part of his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wakes, and brings the feebler lower soul to its tribunal, and says,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effect,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! now that I am here, what hast thou to say about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 that thou hast been complaining about? Why art thou cast down,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 my soul? Why art thou disquieted?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Hope in God</w:t>
      </w:r>
      <w:r w:rsidR="00FB1401">
        <w:rPr>
          <w:rFonts w:asciiTheme="minorHAnsi" w:hAnsiTheme="minorHAnsi" w:cs="Courier New"/>
          <w:sz w:val="22"/>
          <w:szCs w:val="22"/>
        </w:rPr>
        <w:t>!</w:t>
      </w:r>
    </w:p>
    <w:p w14:paraId="42036C8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9C4E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shall have a word or two to say presently about the details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remonstrance, but the main point that I make, to begin with, is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this, that however strong and reasonably occasioned by circumstances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emotions and feelings, either of the bright or the dark kind,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be, they are not to be indulged, unless they have passed muster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examination by that higher and better self. It is necessary to keep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tight hand upon all our feelings, whether they be the natural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desires of the sensuous part of our nature, or whether they be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sentiments of sadness, or doubt, or anxiety, or perplexity, which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natural results of outward circumstances of trial; or whether,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contrary, they be the bright and buoyant ones which come, 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angels, along with prosperous hours. But that necessity, commonplace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of all morals and all religion, is yet a thing which, day by day,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so forget that we need to be ever and anon reminded of it.</w:t>
      </w:r>
    </w:p>
    <w:p w14:paraId="17FB7D4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2A66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are hosts of people who, making profession of being Christians,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 not habitually put the brake on their moods and tempers, and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 to think that it is a sufficient vindication of gloom and sadness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 that things are going badly with them in the outer world,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act as if they supposed that no joy can be too exuberant and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elation too lofty if, on the other hand, things are going rightly.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miserable travesty of the Christian faith to suppose that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prime purpose is anything else than to put into our hands the power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ruling ourselves because we let Christ rule us.</w:t>
      </w:r>
    </w:p>
    <w:p w14:paraId="1B331F9D" w14:textId="6D8B992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76C63E" w14:textId="673CB75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so, dear brethren! though it be the A B C of Christian teaching,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suffer this word of exhortation. It is only milk for babes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milk that the babes are very unwilling to take. Learn from this verse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before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us the solemn duty of rigid control, by the higher self,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tremulous, emotional lower self which responds so completely to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change of temperature or circumstances in the world without.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 that there should be a central heat which keeps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temperature substantially the same, whatever be the weather outside.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wheel-house, and the steering gear, and the rudder of the ship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proclaim their purpose of guidance and direction, so eloquently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unmistakably does the make of our inward selves tell us that emotions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moods and tempers are meant to be governed, often to be crushed,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to be moderated, by sovereign will and reason. In the Psalmist's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language,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soul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has to give account of its tremors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flutterings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the ruling Self, who should be Lord of temperament, and control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fluctuations of feeling.</w:t>
      </w:r>
    </w:p>
    <w:p w14:paraId="19FE74E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FDF90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II. Note that there are two ways of looking at causes of dejection and</w:t>
      </w:r>
      <w:r w:rsidR="001C3176" w:rsidRPr="00520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0928">
        <w:rPr>
          <w:rFonts w:asciiTheme="minorHAnsi" w:hAnsiTheme="minorHAnsi" w:cs="Courier New"/>
          <w:b/>
          <w:bCs/>
          <w:sz w:val="22"/>
          <w:szCs w:val="22"/>
        </w:rPr>
        <w:t>disquiet.</w:t>
      </w:r>
    </w:p>
    <w:p w14:paraId="2DBC0EE6" w14:textId="6DEE6A1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506323" w14:textId="3B0B92E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whole preceding parts of both the psalms, before this refrain,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answer to the question which my text puts. Why art thou cast down, 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soul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My soul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been talking two whole psalms, to explain why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cast down. And after all the eloquent torrent of words to vindicate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explain its reasons for sadness--separation from the sanctuary,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bitter remembrances of bright days, which the poet tells us are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sorrow's crown of sorrow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taunts of enemies and the like--after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have been said over and over again, the Psalmist says to himself: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now, let us hear it all once more. Why art thou cast down? Why 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 disquieted within me? Thou hast been telling the reasons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abundantly. Speak them once again, and let us have a look at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3705ECC" w14:textId="7681F41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F82F0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 court of appeal in each man, which tests and tries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reasons for his moods; and these, which look very sufficient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flesh, turn out to be very insufficient when investigated and tested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higher spirit or self. We should appeal from Philip drunk to Philip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sober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if a man will be honest with himself, and tell himself why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is in such a pucker of terror, or why he is in such a rapture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joy, nine times out of ten the attempt to tell the reasons will be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condemnation of the mood which they are supposed to justify. If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only bring the causes or occasions of the tempers and feelings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they allow to direct them, to the bar of common sense, to say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nothing of religious faith, half the furious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boilings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their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stop their ebullition. It would be like pouring cold water into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kettle on the fire. It would end its bubbling. Everything has two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handles. The aspect of any event depends largely on the beholder's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point of view. There's nothing either good or bad, but thinking makes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so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Why art thou cast down, O my soul? and why art thou disquieted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within me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answer is often very hard to give; the question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very salutary to ask.</w:t>
      </w:r>
    </w:p>
    <w:p w14:paraId="7EBD93C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30D5F1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III. Note that no reasons for being cast down are so strong as those</w:t>
      </w:r>
      <w:r w:rsidR="001C3176" w:rsidRPr="00520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0928">
        <w:rPr>
          <w:rFonts w:asciiTheme="minorHAnsi" w:hAnsiTheme="minorHAnsi" w:cs="Courier New"/>
          <w:b/>
          <w:bCs/>
          <w:sz w:val="22"/>
          <w:szCs w:val="22"/>
        </w:rPr>
        <w:t>for elation and calm hope.</w:t>
      </w:r>
    </w:p>
    <w:p w14:paraId="490757AB" w14:textId="7E53418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C539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Hope thou in God, for I shall yet praise Him, who is the health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 and my God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 need not deal here with the fact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first of the three occurrences of this refrain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in our Bible,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different from the other two. That is probably a mistake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text. In all three cases the words ought to stand the same.</w:t>
      </w:r>
    </w:p>
    <w:p w14:paraId="30392BB4" w14:textId="3FDEC44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FCE47" w14:textId="48AD1F1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Try to realise what God is to yourselves--My God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health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will stimulate sluggish feeling; that will calm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disturbed emotion. He that can say My God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and in that possession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repose, will not be easily moved, by the trivialities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transitorinesses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this life, to excessive disquiet, whether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exuberant or of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woful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sort. There is a wonderful calming power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realising our possession of God as our portion--not stagnating,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quieting. I am quite sure that the troubles of our lives,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gladnesses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our lives, which often distract, would be far 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operative in disturbing, if we felt more that God was ours and that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God's.</w:t>
      </w:r>
    </w:p>
    <w:p w14:paraId="003FF997" w14:textId="1D1346D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94E6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there is no joy but calm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To be at rest is better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rapture. And there is no way of getting and keeping a fixed temper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 tranquillity unless we go into that deep and hidden chamber,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 xml:space="preserve">secret place of the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, where we cannot hear the loud winds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they call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dwell in security, whatever storms harass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land. Why art thou cast down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or lifted up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and, in either case,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disquieted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Hope in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be at rest.</w:t>
      </w:r>
    </w:p>
    <w:p w14:paraId="0896FDE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10894" w14:textId="77777777" w:rsidR="001C3176" w:rsidRPr="00520928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20928">
        <w:rPr>
          <w:rFonts w:asciiTheme="minorHAnsi" w:hAnsiTheme="minorHAnsi" w:cs="Courier New"/>
          <w:b/>
          <w:bCs/>
          <w:sz w:val="22"/>
          <w:szCs w:val="22"/>
        </w:rPr>
        <w:t>IV. Note that the effort to lay hold on the truth which calms is to be</w:t>
      </w:r>
      <w:r w:rsidR="001C3176" w:rsidRPr="00520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20928">
        <w:rPr>
          <w:rFonts w:asciiTheme="minorHAnsi" w:hAnsiTheme="minorHAnsi" w:cs="Courier New"/>
          <w:b/>
          <w:bCs/>
          <w:sz w:val="22"/>
          <w:szCs w:val="22"/>
        </w:rPr>
        <w:t>repeated in spite of failures.</w:t>
      </w:r>
    </w:p>
    <w:p w14:paraId="3B88209F" w14:textId="4E11EE6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C2DCB9" w14:textId="4136B87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words of our text are thrice repeated in these two psalms.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 former instances they are followed by a fresh burst of pained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feeling. A moment of tranquillity interrupts the agitation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Psalmist's soul, but is soon followed by the recurrence of the horrible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storm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begins afresh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 tiny island of blue appears in his sky,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then the pale, ugly, grey rack drives across it once more. But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guiding self keeps the hand firm on the tiller, notwithstanding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wash of the water and the rolling of the ship, and the dominant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conquers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at last, and at the third time the yielding soul obeys and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quiet, because the Psalmist's will resolved that it should be quiet,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it hopes in God because He, by a dead lift of effort, lifts it up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hope.</w:t>
      </w:r>
    </w:p>
    <w:p w14:paraId="4A4FCEA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A7F9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 effort at tranquillising our hearts is wholly lost; and no attempt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lay hold upon God is wholly in vain. Men build a dam to keep 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sea, and the winter storms make a breach in it, but it is not washed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 altogether, and next season they will not need to begin to build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quite so low down; but there will be a bit of the former left,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put the new structure upon, and so by degrees it will rise above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tide, and at last will keep it out.</w:t>
      </w:r>
    </w:p>
    <w:p w14:paraId="79BBB010" w14:textId="1B38F95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09CC9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Did you ever see a child upon a swing, or a gymnast upon a trapeze?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Each oscillation goes a little higher; each starts from the same lowest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point, but the elevation on either side increases with each renewed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effort, until at last the destined height is reached and the daring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athlete leaps on to a solid platform.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may, if I might say so,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degrees, by reiterated efforts, swing ourselves up to that steadfast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floor on which we may stand high above all that breeds agitation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gloom. It is possible, in the midst of change and circumstances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excite sad emotions, anxieties, and fears--it is possible to have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calmness of hope in God. The rainbow that spans the cataract rises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steadfast above the white, tortured water beneath, and persists whilst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is hurrying change below, and there are flowers on the grim black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rocks by the side of the fall, whose verdure is made greener and whose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brightness is made brighter, by the freshening of the spray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waterfall.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may be as sorrowful, yet always rejoicing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bid dejected and disquieted souls to hope in God and be still.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64604B9" w14:textId="14EB72A4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3F4C2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A66AF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231E9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2021-12-21T12:06:00Z</dcterms:modified>
</cp:coreProperties>
</file>