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462D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76DFAB9B" w14:textId="214CAA3E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-033</w:t>
      </w:r>
      <w:r w:rsidR="00996EB9" w:rsidRPr="00795B34">
        <w:rPr>
          <w:sz w:val="32"/>
          <w:u w:val="single"/>
        </w:rPr>
        <w:t xml:space="preserve">. </w:t>
      </w:r>
      <w:r w:rsidR="00520928">
        <w:rPr>
          <w:b/>
          <w:sz w:val="32"/>
          <w:u w:val="single"/>
        </w:rPr>
        <w:t>THE KING IN HIS BEAUTY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67300000" w14:textId="43BAB023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520928">
        <w:rPr>
          <w:rFonts w:cstheme="minorHAnsi"/>
          <w:i/>
          <w:sz w:val="24"/>
          <w:szCs w:val="24"/>
          <w:lang w:val="en-US"/>
        </w:rPr>
        <w:t xml:space="preserve">2. </w:t>
      </w:r>
      <w:r w:rsidR="00520928" w:rsidRPr="00520928">
        <w:rPr>
          <w:rFonts w:cstheme="minorHAnsi"/>
          <w:i/>
          <w:sz w:val="24"/>
          <w:szCs w:val="24"/>
          <w:lang w:val="en-US"/>
        </w:rPr>
        <w:t xml:space="preserve">Thou art fairer than the children of men; grace is poured into Thy lips: </w:t>
      </w:r>
      <w:proofErr w:type="gramStart"/>
      <w:r w:rsidR="00520928" w:rsidRPr="00520928">
        <w:rPr>
          <w:rFonts w:cstheme="minorHAnsi"/>
          <w:i/>
          <w:sz w:val="24"/>
          <w:szCs w:val="24"/>
          <w:lang w:val="en-US"/>
        </w:rPr>
        <w:t>therefore</w:t>
      </w:r>
      <w:proofErr w:type="gramEnd"/>
      <w:r w:rsidR="00520928" w:rsidRPr="00520928">
        <w:rPr>
          <w:rFonts w:cstheme="minorHAnsi"/>
          <w:i/>
          <w:sz w:val="24"/>
          <w:szCs w:val="24"/>
          <w:lang w:val="en-US"/>
        </w:rPr>
        <w:t xml:space="preserve"> God hath blessed Thee forever. 3. Gird Thy sword upon Thy thigh, O mighty one, Thy glory and Thy majesty. 4. And in Thy majesty ride on prosperously, because of truth and meekness and righteousness: and </w:t>
      </w:r>
      <w:proofErr w:type="gramStart"/>
      <w:r w:rsidR="00520928" w:rsidRPr="00520928">
        <w:rPr>
          <w:rFonts w:cstheme="minorHAnsi"/>
          <w:i/>
          <w:sz w:val="24"/>
          <w:szCs w:val="24"/>
          <w:lang w:val="en-US"/>
        </w:rPr>
        <w:t>Thy</w:t>
      </w:r>
      <w:proofErr w:type="gramEnd"/>
      <w:r w:rsidR="00520928" w:rsidRPr="00520928">
        <w:rPr>
          <w:rFonts w:cstheme="minorHAnsi"/>
          <w:i/>
          <w:sz w:val="24"/>
          <w:szCs w:val="24"/>
          <w:lang w:val="en-US"/>
        </w:rPr>
        <w:t xml:space="preserve"> right hand shall teach Thee terrible things. 5. Thine arrows are sharp; the peoples fall under Thee; they are in the heart of the King's enemies. 6. Thy throne, O God, is for ever and ever: a sceptre of equity is the sceptre of Thy kingdom. 7. Thou hast loved righteousness, and hated wickedness: therefore God, Thy God, hath anointed Thee with the oil of gladness above Thy fellows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377CF530" w14:textId="6E659465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520928">
        <w:rPr>
          <w:rFonts w:cstheme="minorHAnsi"/>
          <w:i/>
          <w:sz w:val="24"/>
          <w:szCs w:val="24"/>
          <w:lang w:val="en-US"/>
        </w:rPr>
        <w:t>45</w:t>
      </w:r>
      <w:r>
        <w:rPr>
          <w:rFonts w:cstheme="minorHAnsi"/>
          <w:i/>
          <w:sz w:val="24"/>
          <w:szCs w:val="24"/>
          <w:lang w:val="en-US"/>
        </w:rPr>
        <w:t>:</w:t>
      </w:r>
      <w:r w:rsidR="00520928">
        <w:rPr>
          <w:rFonts w:cstheme="minorHAnsi"/>
          <w:i/>
          <w:sz w:val="24"/>
          <w:szCs w:val="24"/>
          <w:lang w:val="en-US"/>
        </w:rPr>
        <w:t>2-7 (R.V.)</w:t>
      </w:r>
    </w:p>
    <w:p w14:paraId="0E1CE021" w14:textId="4FD70F9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A43775" w14:textId="4365122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no doubt that this psalm was originally the marriage hymn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Jewish king. All attempts to settle who that was have failed,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very obvious reason that neither the history nor the character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of them correspond to the psalm. Its language is a world too wide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 diminutive stature and stained virtues of the greatest and best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them, and it is almost ludicrous to attempt to fit its glowing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sentences even to a Solomon. They all look like little David in Saul's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armour. So, then, we must admit one of two things. Either we have 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piece of poetical exaggeration far beyond the limits of poetic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license, or a greater than Solomon is here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Every Jewish king,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virtue of his descent and of his office, was a living prophecy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greatest of the sons of David, the future King of Israel.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sees the ideal Person who, as he knew, was one day to be real,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shining through the shadowy form of the earthly king, whose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limitations and defects, no less than his excellences and his glories,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forced the devout Israelite to think of the coming King in whom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sure mercies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promised to David should be facts at last. In plainer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words, the psalm celebrates Christ, not only although, but because,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had its origin and partial application in a forgotten festival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marriage of some unknown king. It sees Him in the light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Messianic hope, and so it prophesies of Christ. My object is to study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features of this portrait of the King, partly in order that we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better understand the psalm, and partly in order that we may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reverence crown Him as Lord of all.</w:t>
      </w:r>
    </w:p>
    <w:p w14:paraId="13CFC0D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07194" w14:textId="77777777" w:rsidR="001C3176" w:rsidRPr="0052092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20928">
        <w:rPr>
          <w:rFonts w:asciiTheme="minorHAnsi" w:hAnsiTheme="minorHAnsi" w:cs="Courier New"/>
          <w:b/>
          <w:bCs/>
          <w:sz w:val="22"/>
          <w:szCs w:val="22"/>
        </w:rPr>
        <w:t>I. The Person of the King.</w:t>
      </w:r>
    </w:p>
    <w:p w14:paraId="4BD4C7ED" w14:textId="0EE0EA5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41E7B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old-world ideal of a monarch put special emphasis upon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things--personal beauty and courtesy of address and speech. The psalm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ascribes both of these to the King of Israel, and from both of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draws the conclusion that one so richly endowed with the most eminent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royal graces is the object of the special favour of God. Thou 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fairer than the children of men, grace is poured into Thy lips: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God hath blessed Thee 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4E4EF4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637D7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Here, at the very outset, we have the keynote struck of superhuman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excellence; and though the reference is, on the surface, only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physical perfection, yet beneath that there lies the deeper reference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a character which spoke through the eloquent frame, and in which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possible beauties and sovereign graces were united in fullest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development, in most harmonious co-operation and unstained purity.</w:t>
      </w:r>
    </w:p>
    <w:p w14:paraId="6C85E6F3" w14:textId="7BC8E42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D06523" w14:textId="3033500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Thou art fairer than the children of men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Put side by side with that,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 which possibly refer to, and seem to contradict it. A later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prophet, speaking of the same Person, said: His visage was so marred,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than any man, and His form than the sons of men</w:t>
      </w:r>
      <w:proofErr w:type="gramStart"/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There is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form nor comeliness, and when we shall see Him there is no beauty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should desire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have to think, not of the outward form,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howsoever lovely with the loveliness of meekness and transfigured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refining patience of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suffering it may have been, but of the beauty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soul that was all radiant with a lustre of loveliness that shames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fragmentary and marred virtues of the best of us, and stands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world for ever as the supreme type and high-water mark of the grace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possible to a human spirit. God has lodged in men's nature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apprehension of Himself, and of all that flows from Him, as true,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good, as beautiful; and to these three there correspond wisdom,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morality, and art. The latter, divorced from the other two, becomes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earthly and devilish. This generation needs the lesson that beauty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wrenched from truth and goodness, and pursued for its own sake,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artist or by poet or by dilettante, leads by a straight descent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ugliness and to evil, and that the only true satisfying of the deep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longing for whatsoever things are lovely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to be found when we turn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Christ and find in Him, not only wisdom that enlightens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understanding, and righteousness that fills the conscience, but beauty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satisfies the heart. He is altogether lovely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Nor let us forget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once on earth the fashion of His countenance was altered, and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raiment did shine as the light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indicative of the possibilities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lay slumbering in His lowly Manhood, and as prophetic of that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we believe that the ascended Christ hath now attained--viz.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body of His glory, wherein He reigns, filled with light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undecaying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loveliness on the Throne of the Heaven.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is fairer in external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reality now, as He is, by the confession of an admiring, though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always believing, world, fairer in inward character than the children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men.</w:t>
      </w:r>
    </w:p>
    <w:p w14:paraId="05F9AB35" w14:textId="4AD8B9A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C4F10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Another personal characteristic is Grace is poured into Thy lips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Kingly courtesy, and kingly graciousness of word, must be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characteristic of the Sovereign of men. The abundance of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bestowment is expressed by that word, poured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need only remember,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wondered at the gracious words which proceeded out of His mouth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how even the rough instruments of authority were touched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diverted from their appointed purpose, and came back and said, Never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man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like this Man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To the music of Christ's words all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eloquence is harsh, poor, shallow--like the piping of a shepherd boy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some wretched oaten straw as compared with the full thunder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organ. Words of unmingled graciousness came from His lips.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fountain never sent forth sweet waters and bitter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satisfies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canon of St. James: If any man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offend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not in word, the same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 man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Words of wisdom, of love, of pity, of gentleness,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pardon, of bestowment, and only such, came from Him. Daughter! be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 cheer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Son! thy sins be forgiven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Come unto Me all ye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labour and are heavy-laden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C596A43" w14:textId="41FFA93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FFA1A" w14:textId="7EF5ED3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Grace is poured into Thy lips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and, withal, it is the grace of a King.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His language is authoritative even when it is most tender,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regal when it is most gentle. His lips, sweet as honey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honeycomb, are the lips of an Autocrat. He speaks, and it is done: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commands, and it stands fast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says to the tempest,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still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quiet; and to the demons, Come out of him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they disappear;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to the dead, Come forth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and he stumbles from the tomb.</w:t>
      </w:r>
    </w:p>
    <w:p w14:paraId="0D0742C4" w14:textId="01B85D4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0A9FD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Another personal characteristic is--God hath blessed Thee 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we are to understand, not that the two preceding graces are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reasons for the divine benediction, but that the divine benediction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cause of them;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they are the signs of it. It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because He is lovely and gracious therefore God hath blessed Him;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it is that we may know that God has blessed Him, since He is lovely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gracious. These endowments are the results, not the causes;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signs or the proofs, not the reasons of the divine benediction.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say, the humanity so fair and unique shows by its beauty that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result of the continual and unique operation and benediction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present God. We understand Him when we say, On Him rests the Spirit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without measure or interruption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explanation of the perfect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humanity is the abiding Divinity.</w:t>
      </w:r>
    </w:p>
    <w:p w14:paraId="0524AF4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A2162E" w14:textId="77777777" w:rsidR="001C3176" w:rsidRPr="0052092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20928">
        <w:rPr>
          <w:rFonts w:asciiTheme="minorHAnsi" w:hAnsiTheme="minorHAnsi" w:cs="Courier New"/>
          <w:b/>
          <w:bCs/>
          <w:sz w:val="22"/>
          <w:szCs w:val="22"/>
        </w:rPr>
        <w:t>II. We pass from the person of the King, in the next place, to His</w:t>
      </w:r>
      <w:r w:rsidR="001C3176" w:rsidRPr="0052092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20928">
        <w:rPr>
          <w:rFonts w:asciiTheme="minorHAnsi" w:hAnsiTheme="minorHAnsi" w:cs="Courier New"/>
          <w:b/>
          <w:bCs/>
          <w:sz w:val="22"/>
          <w:szCs w:val="22"/>
        </w:rPr>
        <w:t>warfare.</w:t>
      </w:r>
    </w:p>
    <w:p w14:paraId="35AFE807" w14:textId="2646B26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39A2D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breaks out in a burst of invocation, calling upon the 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array Himself in His weapons of warfare, and then in broken clauses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vividly pictures the conflict. The Invocation runs thus: Gird on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sword upon thy thigh, O mighty hero! gird on thy glory and thy majesty,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ride on prosperously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on behalf (or, in the cause) of truth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meekness and righteousness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King, then, is the perfection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warrior strength as well as of beauty and gentleness--a combination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qualities that speaks of old days when kings were kings, and reminds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many a figure in ancient song, as well as of a Saul and a David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Jewish history.</w:t>
      </w:r>
    </w:p>
    <w:p w14:paraId="266875E6" w14:textId="2535A86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294B4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singer calls upon Him to bind on His side His glittering sword,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put on, as His armour, glory and majesty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These two words,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usage of the psalms, belong to Divinity, and they are applied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monarch here as being the earthly representative of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supremacy, on whom there falls some reflection of the glory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majesty of which He is the vice-regent and representative. Thus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arrayed, with His weapon by His side and glittering armour on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limbs, He is called upon to mount His chariot or His warhorse and ride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forth.</w:t>
      </w:r>
    </w:p>
    <w:p w14:paraId="6A1CE682" w14:textId="39AE686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38D015" w14:textId="66BC4BC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for what? On behalf of truth, meekness, righteousness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He be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warrior, these are the purposes for which the true King of men must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draw His sword, and these only. No vulgar ambition or cruel lust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conquest, earth-hunger, or glory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actuates Him. Nothing but the spread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the world of the gracious beauties which are His own can be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 of the King's warfare. He fights for truth; He fights--strange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paradox--for meekness; He fights for righteousness. And He not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fights for them, but with them, for they are His own, and by reason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He rides prosperously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well as rides prosperously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order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establish them.</w:t>
      </w:r>
    </w:p>
    <w:p w14:paraId="73FC91F8" w14:textId="7D790B9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939CC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two or three swift touches the Psalmist next paints the tumult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hurry of the fight. Thy right hand shall teach Thee terrible things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are no armies or allies, none to stand beside Him. The one mighty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figure of the Kingly Warrior stands forth, as in the Assyrian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sculptures of conquerors, erect and solitary in His chariot, crashing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the ranks of the enemy, and owing victory to His own strong arm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alone.</w:t>
      </w:r>
    </w:p>
    <w:p w14:paraId="40A434B1" w14:textId="380BA1F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F3693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follow three short, abrupt clauses, which, in their hurry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fragmentary character, reflect the confusion and swiftness of battle.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Thine arrows are sharp</w:t>
      </w:r>
      <w:proofErr w:type="gramStart"/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people fall under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heart of the King's enemies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Psalmist sees the bright arrow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string; it flies; he looks--the plain is strewed with prostrate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forms, the King's arrow in the heart of each.</w:t>
      </w:r>
    </w:p>
    <w:p w14:paraId="345A41C9" w14:textId="246B22B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96AA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Put side by side with that this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picture:--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A rocky road; a great city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shining in the morning sunlight across a narrow valley; a crowd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shouting peasants waving palm branches in their rustic hands;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centre the meek carpenter's Son, sitting upon the poor robes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alone draped the ass's colt, the tears upon His cheeks, and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lamenting heard above the Hosannahs, as He looked across the glen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said, If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known the things that belong to thy peace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fulfilment, or part of the fulfilment, of this prophecy.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slow-pacing, peaceful beast and the meek, weeping Christ are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reality of the vision which, in such strangely contrasted and yet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form, floated before the prophetic eye of this ancient singer,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Christ's humiliation is His majesty,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sharpest weapon is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all-penetrating love, and His cross is His chariot of victory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throne of dominion.</w:t>
      </w:r>
    </w:p>
    <w:p w14:paraId="0D8300D9" w14:textId="4033C1C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1C8D0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not only in His earthly life of meek suffering does Christ fight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King, but all through the ages the world-wide conflict for truth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meekness and righteousness is His conflict; and wherever that is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waged, the power which wages it is His, and the help which is done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 He doeth it all Himself. True, He has His army, willing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day of His power, and clad in priestly purity and armour of light,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their strength, courage, and victory are from Him; and when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fight and conquer, it is not they, but He in them who struggles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overcomes. We have a better hope than that built on a stream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tendency that makes for righteousness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know a Christ crucified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crowned, who fights for it, and what He fights for will hold the field.</w:t>
      </w:r>
    </w:p>
    <w:p w14:paraId="5F6AD02F" w14:textId="4654838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5B775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This prophecy of our psalm is not exhausted yet. I have set side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side with it one picture--the Christ on the ass's colt. Put side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side with it this other. I beheld the heaven opened; and lo! a white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horse. And He that sat upon him was called Faithful and True; and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He doth judge and make war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psalm waits for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completion still, and shall be fulfilled on that day of the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marriage supper of the Lamb, when the festivities of the marriage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chamber shall be preceded by the last battle and crowning victory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King of kings, the Conqueror of the world.</w:t>
      </w:r>
    </w:p>
    <w:p w14:paraId="688CFFD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FE77E9" w14:textId="77777777" w:rsidR="001C3176" w:rsidRPr="0052092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20928">
        <w:rPr>
          <w:rFonts w:asciiTheme="minorHAnsi" w:hAnsiTheme="minorHAnsi" w:cs="Courier New"/>
          <w:b/>
          <w:bCs/>
          <w:sz w:val="22"/>
          <w:szCs w:val="22"/>
        </w:rPr>
        <w:t>III. Lastly, we have the royalty of the King.</w:t>
      </w:r>
    </w:p>
    <w:p w14:paraId="3128DDFC" w14:textId="1614103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4AF2A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Thy throne, O God! is for ever and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This is not the place nor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time to enter on the discussion of the difficulties of these words.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run the risk of appearing to state confident opinions without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assigning reasons, when I venture to say that the translation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Authorised Version is the natural one. I do not say that others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been adopted by reason of doctrinal prepossessions; I know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that; but I do say that they are not by any means so natural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translation as that which stands before us. What it may mean is another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matter; but the plain rendering of the words, I venture to assert,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our English Bible makes it--Thy throne, O God! is for ever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73F042C" w14:textId="411D9F0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4C7FD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it is to be remembered that, throughout the Old Testament,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occasional instances of the use of that great and solemn designation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reference to persons in such place and authority as that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representatives of God.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kings and judges and lawyers and the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are spoken of more than once.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there is not, in the language,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translated as in our English Bible, necessarily the implication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unique divinity of the persons so addressed. But I take it that this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 instance in which the prophet was wiser than he knew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and I understand him better than he understood himself, and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God, who spoke through him, meant, whatsoever the prophet, through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whom He spoke, did mean. That is to say, I take the words before us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directly referring to Jesus Christ, and as directly declaring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divinity of His person, and therefore the eternity of His kingdom.</w:t>
      </w:r>
    </w:p>
    <w:p w14:paraId="6B927064" w14:textId="534D4B9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D0F5E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live in days when that perpetual sovereignty is being questioned.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revolutionary time like this it is well for Christian people, seeing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many venerable things going, to tighten their grasp upon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conviction that, whatever goes, Christ's kingdom will not go; and that,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whatever may be shaken by any storms, the foundation of His Throne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stands fast. For our personal lives, and for the great hopes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future beyond the grave, it is all-important that we should grasp,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 elementary conviction of our faith, the belief in the perpetual rule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that Saviour whose rule is life and peace. In the great mosque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Damascus, which was a Christian church once, there may still be read,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deeply cut in the stone, high above the pavement where now Mohammedans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bow, these words,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kingdom, O Christ! is an everlasting kingdom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true, and it shall yet be known that He is for ever and ever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Monarch of the world.</w:t>
      </w:r>
    </w:p>
    <w:p w14:paraId="5519CFA1" w14:textId="2B1B51F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77865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again, this royalty is a royalty of righteousness. The sceptre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Thy kingdom is a right sceptre.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righteousness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hatest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wickedness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His rule is no arbitrary sway, His rod is no rod of iron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tyrannical oppression, His own personal character is righteousness.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is the very life-blood and animating principle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rule. He loves righteousness, and, therefore, puts His broad shield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protection over all who love it and seek after it. He hates wickedness,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therefore He wars against it wherever it is, and seeks to draw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out of it.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His kingdom is the hope of the world.</w:t>
      </w:r>
    </w:p>
    <w:p w14:paraId="399A5781" w14:textId="4ED1BED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69EAE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And, lastly, this dominion of perennial righteousness is the dominion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unparalleled gladness. Therefore God, even Thy God, hath anointed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 with the oil of joy above Thy fellows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Set side by side with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other words, A Man of sorrows and acquainted with grief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remember how, near the very darkest hour of the Lord's earthly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experiences, 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said:--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These things have I spoken unto you that My joy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remain in you, and that your joy may be full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Christ's gladness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flowed from Christ's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 xml:space="preserve">righteousness. Because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pure humanity was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touch with God, and in conscious obedience to Him, therefore, though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darkness was around, there was light within. He was sorrowful, yet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always rejoicing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saddest of men was likewise the gladdest,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possessed the oil of joy above His fellows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2C95AB4" w14:textId="066525C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4FEF7E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Brother! that kingdom is offered to us; participation in that joy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Lord may belong to each of us. He rules that He may make us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Himself, lovers of righteousness, and so, like Himself, possessors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unfading joy. Make Him your King, let His arrow reach your heart, bow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submission to His power, take for your very life His words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graciousness, lovingly gaze upon His beauty till some reflection of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shine from you, fight by His side with strength drawn from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alone, own and adore Him as the enthroned God-man, Jesus Christ,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Son of God. Crown Him with the many crowns of supreme trust,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heart-whole love, and glad obedience. So shall you be honoured to share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His warfare and triumph. So shall you have a throne close to His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eternal as it. So shall His sceptre be graciously stretched out to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give you access with boldness to the presence-chamber of the King.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shall He give you too, the oil of joy for mourning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even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valley of weeping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fulness of His gladness for evermore,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sets you at His right hand.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49D0CECF" w14:textId="7938B3E1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224FF1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61C0DD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3122A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2021-12-21T11:57:00Z</dcterms:modified>
</cp:coreProperties>
</file>