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E558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A18C60F" w14:textId="7DC75F08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-034</w:t>
      </w:r>
      <w:r w:rsidR="00996EB9" w:rsidRPr="00795B34">
        <w:rPr>
          <w:sz w:val="32"/>
          <w:u w:val="single"/>
        </w:rPr>
        <w:t xml:space="preserve">. </w:t>
      </w:r>
      <w:r w:rsidR="00520928">
        <w:rPr>
          <w:b/>
          <w:sz w:val="32"/>
          <w:u w:val="single"/>
        </w:rPr>
        <w:t>THE PORTRAIT OF THE BRIDE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6A9AB9E8" w14:textId="79EB833C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6A4081">
        <w:rPr>
          <w:rFonts w:cstheme="minorHAnsi"/>
          <w:i/>
          <w:sz w:val="24"/>
          <w:szCs w:val="24"/>
          <w:lang w:val="en-US"/>
        </w:rPr>
        <w:t xml:space="preserve">10. </w:t>
      </w:r>
      <w:r w:rsidR="00520928" w:rsidRPr="00520928">
        <w:rPr>
          <w:rFonts w:cstheme="minorHAnsi"/>
          <w:i/>
          <w:sz w:val="24"/>
          <w:szCs w:val="24"/>
          <w:lang w:val="en-US"/>
        </w:rPr>
        <w:t xml:space="preserve">Hearken, O daughter, and consider, and incline thine ear; forget also thine own people, and thy father's house; 11. So shall the King desire thy beauty: for He is thy Lord; and worship thou Him. 12. And the daughter of </w:t>
      </w:r>
      <w:proofErr w:type="spellStart"/>
      <w:r w:rsidR="00520928" w:rsidRPr="00520928">
        <w:rPr>
          <w:rFonts w:cstheme="minorHAnsi"/>
          <w:i/>
          <w:sz w:val="24"/>
          <w:szCs w:val="24"/>
          <w:lang w:val="en-US"/>
        </w:rPr>
        <w:t>Tyre</w:t>
      </w:r>
      <w:proofErr w:type="spellEnd"/>
      <w:r w:rsidR="00520928" w:rsidRPr="00520928">
        <w:rPr>
          <w:rFonts w:cstheme="minorHAnsi"/>
          <w:i/>
          <w:sz w:val="24"/>
          <w:szCs w:val="24"/>
          <w:lang w:val="en-US"/>
        </w:rPr>
        <w:t xml:space="preserve"> shall be there with a gift; even the rich among the people shall entreat thy </w:t>
      </w:r>
      <w:proofErr w:type="spellStart"/>
      <w:r w:rsidR="00520928" w:rsidRPr="00520928">
        <w:rPr>
          <w:rFonts w:cstheme="minorHAnsi"/>
          <w:i/>
          <w:sz w:val="24"/>
          <w:szCs w:val="24"/>
          <w:lang w:val="en-US"/>
        </w:rPr>
        <w:t>favour</w:t>
      </w:r>
      <w:proofErr w:type="spellEnd"/>
      <w:r w:rsidR="00520928" w:rsidRPr="00520928">
        <w:rPr>
          <w:rFonts w:cstheme="minorHAnsi"/>
          <w:i/>
          <w:sz w:val="24"/>
          <w:szCs w:val="24"/>
          <w:lang w:val="en-US"/>
        </w:rPr>
        <w:t>. 13. The King's daughter within the palace is all glorious: her clothing is inwrought with gold. 14. She shall be led unto the King in broidered work: the virgins, her companions, that follow her shall be brought unto thee. 15. With gladness and rejoicing shall they be led; they shall enter into the King's palace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CDAE9E6" w14:textId="7AC3096C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6A4081">
        <w:rPr>
          <w:rFonts w:cstheme="minorHAnsi"/>
          <w:i/>
          <w:sz w:val="24"/>
          <w:szCs w:val="24"/>
          <w:lang w:val="en-US"/>
        </w:rPr>
        <w:t>45</w:t>
      </w:r>
      <w:r>
        <w:rPr>
          <w:rFonts w:cstheme="minorHAnsi"/>
          <w:i/>
          <w:sz w:val="24"/>
          <w:szCs w:val="24"/>
          <w:lang w:val="en-US"/>
        </w:rPr>
        <w:t>:1</w:t>
      </w:r>
      <w:r w:rsidR="006A4081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-</w:t>
      </w:r>
      <w:r w:rsidR="006A4081">
        <w:rPr>
          <w:rFonts w:cstheme="minorHAnsi"/>
          <w:i/>
          <w:sz w:val="24"/>
          <w:szCs w:val="24"/>
          <w:lang w:val="en-US"/>
        </w:rPr>
        <w:t>15 (R.V.)</w:t>
      </w:r>
    </w:p>
    <w:p w14:paraId="5D65B9BF" w14:textId="054BF69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83935" w14:textId="2E87AFC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relation between God and Israel is constantly represented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Old Testament under the emblem of a marriage. The tenderest promises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protection and the sharpest rebukes of unfaithfulness are based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foundation. Thy Maker is thy Husband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or, I am married unto thee,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saith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emblem is transferred in the New Testament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and His Church. Beginning with John the Baptist's designation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as the Bridegroom, it reappears in many of our Lord's sayings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parables, is frequent in the writings of the Apostle Paul, and reaches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height of poetic splendour and terror in that magnificent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description in Revelation of the Bride, the Lamb's wife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marriage supper of the Lamb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4BEA34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757B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Seeing, then, the continual occurrence of this metaphor,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unnatural and almost impossible to deny its presence in this psalm.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former sermon I have directed attention to the earlier portion of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presents us, in its portraiture of the King, a shadowy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prophetic outline of Jesus Christ. I desire, in a similar fashion,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 now with the latter portion, which, in its portrait of the bride,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presents us with truths having their real fulfilment in the Church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collectively and in the individual soul.</w:t>
      </w:r>
    </w:p>
    <w:p w14:paraId="78D28A4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C901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Of course, inasmuch as the consort of a Jewish monarch was not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incarnate prophecy as her husband was, the transference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historical features of this wedding-song to a spiritual purpose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satisfactory, or easy, in the latter part as in the former.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thicker rind of prose fact, as it were, to cut through, and certain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features cannot be applied to the relation between Christ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Church without undue violence. But, whilst we admit that,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also clear that the main, broad outlines of this picture do require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well as permit its higher application.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turn to them to try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bring out what they teach us so eloquently and vividly of Christ's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gifts to, and requirements from, the souls that are wedded to Him.</w:t>
      </w:r>
    </w:p>
    <w:p w14:paraId="1D38F8D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0E4A7" w14:textId="77777777" w:rsidR="001C3176" w:rsidRPr="006A408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4081">
        <w:rPr>
          <w:rFonts w:asciiTheme="minorHAnsi" w:hAnsiTheme="minorHAnsi" w:cs="Courier New"/>
          <w:b/>
          <w:bCs/>
          <w:sz w:val="22"/>
          <w:szCs w:val="22"/>
        </w:rPr>
        <w:t>I. Now the first point is this--the all-surrendering Love that must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 xml:space="preserve">mark the </w:t>
      </w:r>
      <w:proofErr w:type="gramStart"/>
      <w:r w:rsidRPr="006A4081">
        <w:rPr>
          <w:rFonts w:asciiTheme="minorHAnsi" w:hAnsiTheme="minorHAnsi" w:cs="Courier New"/>
          <w:b/>
          <w:bCs/>
          <w:sz w:val="22"/>
          <w:szCs w:val="22"/>
        </w:rPr>
        <w:t>Bride</w:t>
      </w:r>
      <w:proofErr w:type="gramEnd"/>
      <w:r w:rsidRPr="006A4081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5A469D4C" w14:textId="2FACC48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F09EC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language of the tenth verse is the voice of prophecy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inspiration; speaking words of fatherly counsel to the princess--Forget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also thine own people and thy father's house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Historically I suppose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points to the foreign birth of the queen, who is called upon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abandon all old ties, and to give herself with wholehearted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consecration to her new duties and relations.</w:t>
      </w:r>
    </w:p>
    <w:p w14:paraId="32366CC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08166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all real wedded life, as those who have tasted it know, there comes,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sweet necessity, the subordination, in the presence of a purer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absorbing love, brought close by a will itself ablaze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sacred glow.</w:t>
      </w:r>
    </w:p>
    <w:p w14:paraId="565317CB" w14:textId="1873418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04CA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Therefore, while giving all due honour to other forms of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opposition to the prevailing unbelief, I urge the cultivation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quickened spiritual life as by far the most potent. Does not history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bear me out in that view? What, for instance, was it that finished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infidelity of the eighteenth century? Whether had Butler's Analogy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Charles Wesley's hymns, Paley's Evidences or Whitefield's sermons,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do with it? A languid Church breeds unbelief as surely as a decaying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oak does fungus. In a condition of depressed vitality, the seeds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disease, which a full vigour would shake off, are fatal. Raise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temperature, and you kill the insect germs. A warmer tone of spiritual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would change the atmosphere which unbelief needs for its growth.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belongs to the fauna of the glacial epoch, and when the rigours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wintry time begin to melt, and warmer days to set in,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creatures of the ice have to retreat to arctic wildernesses, and leave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land no longer suited for their life. A diffused unbelief, such as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around us to-day, does not really arise from the logical basis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 it seems to repose. It comes from something much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deeper,--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 habit and set of mind which gives these arguments their force.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want of a better name, we call it the spirit of the age.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result of very subtle and complicated forces, which I do not pretend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analyse. It spreads through society, and forms the congenial soil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these seeds of evil, as we believe them to be, take root.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anybody suppose that the growth of popular unbelief is owing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logical force of certain arguments? It is in the air; a wave of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passing over us. We are in a condition in which it becomes shall drop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toys of earth as easily and naturally as a child will some trinket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plaything, when it stretches out its little hand to get a better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 from its loving mother. Love will sweep the heart clean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antagonists; and there is no real union between Jesus Christ and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except in the measure in which we joyfully, and not as a reluctant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giving up of things that we would much rather keep if we durst, count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things but loss for the excellency of the knowledge of Christ Jesus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C014141" w14:textId="6B8DB65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9775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Have the terms of wedded life changed since my psalm was written?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less need now than there used to be that, if we are to possess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heart, we should give a whole heart? And have the terms of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living altered since the old days, when He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Whosoever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be of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forsaketh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not all that he hath, he cannot be My disciple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Ah!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fear me that it is no uncharitable judgment to say that the bulk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so-called Christians are playing at being Christians, and have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penetrated into the depths either of the sweet all-sufficiency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which they say that they possess, or the constraining necessity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in it for the surrender of all besides. Many happy husbands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wives, if they would only treat Jesus Christ as they treat one another,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find out a power and a blessedness in the Christian life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know nothing about at present. Daughter! forget thine own people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thy father's house</w:t>
      </w:r>
      <w:r w:rsidR="00FB1401">
        <w:rPr>
          <w:rFonts w:asciiTheme="minorHAnsi" w:hAnsiTheme="minorHAnsi" w:cs="Courier New"/>
          <w:sz w:val="22"/>
          <w:szCs w:val="22"/>
        </w:rPr>
        <w:t>!</w:t>
      </w:r>
    </w:p>
    <w:p w14:paraId="22876DF3" w14:textId="2A971AE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8401D2" w14:textId="77777777" w:rsidR="001C3176" w:rsidRPr="006A408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4081">
        <w:rPr>
          <w:rFonts w:asciiTheme="minorHAnsi" w:hAnsiTheme="minorHAnsi" w:cs="Courier New"/>
          <w:b/>
          <w:bCs/>
          <w:sz w:val="22"/>
          <w:szCs w:val="22"/>
        </w:rPr>
        <w:t>II. Again, the second point here is that which directly follows--the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 xml:space="preserve">King's love and the </w:t>
      </w:r>
      <w:proofErr w:type="gramStart"/>
      <w:r w:rsidRPr="006A4081">
        <w:rPr>
          <w:rFonts w:asciiTheme="minorHAnsi" w:hAnsiTheme="minorHAnsi" w:cs="Courier New"/>
          <w:b/>
          <w:bCs/>
          <w:sz w:val="22"/>
          <w:szCs w:val="22"/>
        </w:rPr>
        <w:t>Bride's</w:t>
      </w:r>
      <w:proofErr w:type="gramEnd"/>
      <w:r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reverence. So shall the King greatly desire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thy beauty: for He is thy Lord; and worship thou Him</w:t>
      </w:r>
      <w:r w:rsidR="00BD75D1" w:rsidRPr="006A4081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025405F" w14:textId="34E8793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6BE8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King is drawn, in the outgoings of His affection, by the sweet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and perfect love which has surrendered everything for him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happily followed him from the far-off land. And then, in accordance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Oriental ideas, and with His royal rank, the bride is exhorted,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midst of the utter trust and equality born of love, to remember,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thy Lord, and reverence thou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So, then, here are two thoughts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go, as I take it, very deep into the realities of the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life. The first is that, in simple literal fact, Jesus Christ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affected, in His relation to us, by the completeness of our dependence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Him, and surrender of all else for Him. We do not believe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half vividly enough. We have surrounded Jesus Christ with a halo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mystery and of remoteness which neither lets us think of Him as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really man or really God. And I press on you this as a plain fact,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piece of pulpit rhetoric, that His relation to us as Christians hinges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our surrender to Him. Of course, there is a love with which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pours Himself out over the unworthy and the sinful--blessed be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name!--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and the more sinful and the more unworthy, the deeper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tenderness and the more yearning the pity and pathos of invitation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He lavishes upon us. But that is a different thing from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other, which is that He is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pleased or displeased, actually drawn to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repelled from us, in the measure of the completeness and gladness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surrender of ourselves to Him. That is what Paul means when he says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labours that whether present or absent he may be pleasing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this is the highest and strongest motive that I know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holy and noble living, that we shall bring a smile into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Master's face and draw Him nearer to ourselves thereby. So shall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 greatly desire thy beauty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21FBB4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097C1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Again, in the measure in which we live out our Christianity,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whole-hearted and thorough surrender, in that measure shall we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 of His nearness and feel His love.</w:t>
      </w:r>
    </w:p>
    <w:p w14:paraId="2F141B82" w14:textId="2D1F64D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A803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many Christian people that have only religion enough to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uncomfortable, only enough to make religion to them a system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regulations, negative and positive, the reasonableness and sweetness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they but partially apprehend. They must not do this because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forbidden; they ought to do that because it is commanded. They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much rather do the forbidden thing, and they have no wish to do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commanded thing, and so they live in twilight, and when they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beside a man who really has been walking in the light of Christ's face,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language of his experience, though it be but a transcript of facts,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sounds to them all unreal and fanatical. They miss the blessing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waiting for them, just because they have not really given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themselves. If by resolute and continual opening of our hearts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Christ's real love and presence, and by consequent casting off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false and foolish self-dependence, we were to blow away the clouds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between us and Him, we should feel the sunshine. But as it is,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miserable multitude of professing Christians walk in the darkness,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no light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or, at the most, but some wintry sunshine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struggles through the thick mist, and does little more than reveal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barrenness that lies around. Brethren! if you want to be happy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Christians, be out-and-out ones; and if you would have your hands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hearts filled with Christ, empty them of the trash that they grip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closely now.</w:t>
      </w:r>
    </w:p>
    <w:p w14:paraId="14137DE7" w14:textId="604C578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542C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on the other side, there is the reminder and exhortation: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Lord, worship thou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beggar-maid that, in the old ballad,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married the king, in all her love was filled with reverence;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ragged, filthy souls, whom Jesus Christ stoops to love, and wash,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His own, are never to forget, in the highest rapture of their joy,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lowly adoration, nor in the glad familiarity of their loving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approach to Him, cease to remember that the test of love is, Keep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commandments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FC00F92" w14:textId="4AE70B9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1F97BF" w14:textId="66A583E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types of emotional and sentimental religion that have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 more to say about love than about obedience; that are full of half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wholesome apostrophes to a dear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almost forget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emphasis which they put on the dear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I want you to remember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this, as by no means an unnecessary caution, and of especial value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quarters to-day, that the test of the reality of Christian love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lowliness, and that all that which indulges in heated emotion,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forgets practical service, is rotten and spurious. Though the 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her beauty, still, when He stretches out the golden sceptre,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Esther must come to Him with lowly guise and a reverent heart.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Lord, worship thou Him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0EA983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D50EF" w14:textId="77777777" w:rsidR="001C3176" w:rsidRPr="006A408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4081">
        <w:rPr>
          <w:rFonts w:asciiTheme="minorHAnsi" w:hAnsiTheme="minorHAnsi" w:cs="Courier New"/>
          <w:b/>
          <w:bCs/>
          <w:sz w:val="22"/>
          <w:szCs w:val="22"/>
        </w:rPr>
        <w:t>III. The next point in this portraiture is the reflected honour and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influence of the bride.</w:t>
      </w:r>
    </w:p>
    <w:p w14:paraId="5C8C4135" w14:textId="59506E2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68C6E" w14:textId="7137C2A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difficulties about the translation of the 12th verse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with which I do not need to trouble you. We may take it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as it stands before us. The daughter of Tyre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(representing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wealthy, outside nations) shall be there with a gift; even the rich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among the people shall entreat thy favour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54622A0" w14:textId="2C29A54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A64D3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bride being thus beloved by the King, thus standing by His side,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those around recognise her dignity and honour, and draw near to secure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 intercession. Translate that out of the emblem into plain words,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 comes to this--if Christian people, and communities of such,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have influence in the world, they must be thorough-going Christians.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If they are, they will get hatred sometimes; but men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know honest people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religious people when they see them, and such Christians will win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respect and be a power in the world. If Christian men and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communities are despised by outsiders, they very generally earn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contempt and deserve it, both from men and from heaven.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evangelist is Christian character. They that manifestly live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sunshine of the Lord's love on their faces, and whose hands are plainly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clear from worldly and selfish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graspings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will have the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recognising the fact and honouring them accordingly. The sons of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afflicted thee shall come bending unto thee, and all they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despised thee shall bow themselves down to the soles of thy feet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Church has cast the world out of its heart, it will conquer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world--and not till then.</w:t>
      </w:r>
    </w:p>
    <w:p w14:paraId="6E929049" w14:textId="5B72FD6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F877C" w14:textId="77777777" w:rsidR="006A4081" w:rsidRPr="006A408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4081">
        <w:rPr>
          <w:rFonts w:asciiTheme="minorHAnsi" w:hAnsiTheme="minorHAnsi" w:cs="Courier New"/>
          <w:b/>
          <w:bCs/>
          <w:sz w:val="22"/>
          <w:szCs w:val="22"/>
        </w:rPr>
        <w:t>IV. The next point in this picture is the fair adornment of the bride.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5D607D7C" w14:textId="77777777" w:rsidR="006A4081" w:rsidRDefault="006A4081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D67CF" w14:textId="48ED945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language is in part ambiguous; and if this were the place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commenting would require a good deal of comment. But we take it as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stands in our Bible, The King's daughter is all glorious within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within her nature, but within the innermost recesses of the palace--her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clothing is of wrought gold. She shall be brought unto the King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raiment of needlework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A8A555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463D0" w14:textId="4C3F122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an easy and well-worn metaphor to talk about people's character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their dress. We speak about the habits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man, and we use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to express both his customary manners and his costume. Custom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costume, again, are the same word. So here, without any departure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well-trodden path of Scriptural emblem, we cannot but see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glorious apparel the figure of the pure character with which the bride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clothed. The Book of the Revelation dresses her in the fine linen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 and white, which symbolises the lustrous radiance and snowy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purity of righteousness. The psalm describes her dress as partly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consisting in garments gleaming with gold, which suggests splendour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glory, and partly in robes of careful and many-coloured embroidery,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suggests the patience with which the slow needle has been worked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stuff, and the variegated and manifold graces and beauties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which she is adorned.</w:t>
      </w:r>
    </w:p>
    <w:p w14:paraId="2F705F04" w14:textId="1F8C39E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606E5" w14:textId="39F5618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putting all the metaphors together, the true Christian character,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will be ours if we really are the subjects of that divine love,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lustrous and snowy as the snows on Hermon, or as was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garment whose whiteness outshone the neighbouring snows when He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transfigured before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Our characters will be splendid with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splendour far above the tawdry beauties and vulgar conspicuousness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heroic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worldly ideals, and will be endowed with a purity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harmony of colouring in richly various graces, such as no earthly looms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ever weave.</w:t>
      </w:r>
    </w:p>
    <w:p w14:paraId="5B1CCCD7" w14:textId="2ED6102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33AF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We are not told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here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how the garment is attained. It is no part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of the psalm to tell us that, but it is part of its purpose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insist that there is no marriage between Christ and the soul except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soul be pure, none except it be robed in the beauty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and the splendour of consecration, and the various gifts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an all-giving Spirit. The man that came into the wedding-feast,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dirty, every-day clothes on, was turned out as a rude insulter.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of the queen that should come foully dressed? There would be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 for her amidst its solemnities. You will never stand at the right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 of Christ, unless jour souls here are clothed in the fine linen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 and white, and over it the flashing wealth and the harmonised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splendour of the gold and embroidery of Christlike graces. We know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get the garment. Faith strips the rags and puts the best robe on us;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effort based upon faith enables us day by day to put off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with his deeds and to put on the new man. The bride made herself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to her was granted that she should be arrayed in fine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linen, clean and white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98399AD" w14:textId="2AA344C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AAD71" w14:textId="79EB4A53" w:rsidR="001C3176" w:rsidRPr="006A408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4081">
        <w:rPr>
          <w:rFonts w:asciiTheme="minorHAnsi" w:hAnsiTheme="minorHAnsi" w:cs="Courier New"/>
          <w:b/>
          <w:bCs/>
          <w:sz w:val="22"/>
          <w:szCs w:val="22"/>
        </w:rPr>
        <w:t>V. Lastly, we have the picture of the homecoming of the bride.</w:t>
      </w:r>
      <w:r w:rsidR="006A4081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She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shall be brought unto the King</w:t>
      </w:r>
      <w:proofErr w:type="gramStart"/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>...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.</w:t>
      </w:r>
      <w:proofErr w:type="gramEnd"/>
      <w:r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with gladness and rejoicing shall</w:t>
      </w:r>
      <w:r w:rsidR="001C3176" w:rsidRPr="006A40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4081">
        <w:rPr>
          <w:rFonts w:asciiTheme="minorHAnsi" w:hAnsiTheme="minorHAnsi" w:cs="Courier New"/>
          <w:b/>
          <w:bCs/>
          <w:sz w:val="22"/>
          <w:szCs w:val="22"/>
        </w:rPr>
        <w:t>they be brought; they shall enter into the King's palace</w:t>
      </w:r>
      <w:r w:rsidR="00BD75D1" w:rsidRPr="006A4081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11A102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C7DFF" w14:textId="1F27762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The presence of virgin companions waiting on the bride is no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 to understand here than it is in Christ's parable of the 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Virgins. It is a characteristic of all parabolical representation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elastic, and sometimes to duplicate its emblems for the same thing;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the case here. But the main point to be insisted upon is this,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according to the perspective of Scripture, the life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Church here on earth is, if I may so say, a betrothal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and loving-kindness; and that the betrothal waits for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consummation in that great future when the bride shall pass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presence of the King. The whole collective body of sinful souls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redeemed by His blood, and who know the sweetness of His partially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received love, shall be drawn within the curtains of that upper house,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enter into a union with Christ Jesus ineffable, incomprehensible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till experienced; and of which the closest union of loving souls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 is but a dim shadow. He that is joined to the Lord is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reality of our union with Him rises above the emblem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marriage, as high as spirit rises above flesh.</w:t>
      </w:r>
    </w:p>
    <w:p w14:paraId="648ED409" w14:textId="46C949B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A977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 stops at the palace-gate. Eye hath not seen, nor ear heard,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neither have entered into the heart of man the things which God hath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prepared for them that love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there is a solemn prelude to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completed union and its deep rapture. Before it there comes the last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campaign of the conquering King on the white horse, who wars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righteousness. Dear friends! you must choose now whether you will be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company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Bride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or of the company of the enemy. They that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ready went in with Him unto the marriage, and the door was shut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0404325" w14:textId="56693C4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07F89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Which side of the door do you mean to be on?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C8FD0D9" w14:textId="27238795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0E934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F40BD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52411" w14:textId="528F5713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E53538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2021-12-21T12:07:00Z</dcterms:modified>
</cp:coreProperties>
</file>