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0109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0A1E5106" w14:textId="52F7F953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-036</w:t>
      </w:r>
      <w:r w:rsidR="00996EB9" w:rsidRPr="00795B34">
        <w:rPr>
          <w:sz w:val="32"/>
          <w:u w:val="single"/>
        </w:rPr>
        <w:t xml:space="preserve">. </w:t>
      </w:r>
      <w:r w:rsidR="009D657F">
        <w:rPr>
          <w:b/>
          <w:sz w:val="32"/>
          <w:u w:val="single"/>
        </w:rPr>
        <w:t>THE LORD OF HOSTS, THE GOD OF JACOB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07E9A357" w14:textId="1F6818E8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9D657F" w:rsidRPr="009D657F">
        <w:rPr>
          <w:rFonts w:cstheme="minorHAnsi"/>
          <w:i/>
          <w:sz w:val="24"/>
          <w:szCs w:val="24"/>
          <w:lang w:val="en-US"/>
        </w:rPr>
        <w:t>The Lord of Hosts is with us; the God of Jacob is our Refuge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292C0192" w14:textId="0EE918C6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9D657F">
        <w:rPr>
          <w:rFonts w:cstheme="minorHAnsi"/>
          <w:i/>
          <w:sz w:val="24"/>
          <w:szCs w:val="24"/>
          <w:lang w:val="en-US"/>
        </w:rPr>
        <w:t>46</w:t>
      </w:r>
      <w:r>
        <w:rPr>
          <w:rFonts w:cstheme="minorHAnsi"/>
          <w:i/>
          <w:sz w:val="24"/>
          <w:szCs w:val="24"/>
          <w:lang w:val="en-US"/>
        </w:rPr>
        <w:t>:</w:t>
      </w:r>
      <w:r w:rsidR="009D657F">
        <w:rPr>
          <w:rFonts w:cstheme="minorHAnsi"/>
          <w:i/>
          <w:sz w:val="24"/>
          <w:szCs w:val="24"/>
          <w:lang w:val="en-US"/>
        </w:rPr>
        <w:t>11</w:t>
      </w:r>
    </w:p>
    <w:p w14:paraId="5CEC90E9" w14:textId="1845040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7D2E5F" w14:textId="256DE13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Some great deliverance, the details of which we do not know, had been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wrought for Israel, and this psalmist comes forth, like Miriam with 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choir of maidens, to hymn the victory. The psalm throbs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exultation, but no human victor's name degrades the singer's lips.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only one Conqueror whom he celebrates. The deliverance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been the work of the Lord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the desolations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have been made 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has made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This great refrain of the song, which I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chosen for my text, takes the experience of deliverance as a proof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act of an astounding truth, and as a hope for the future. The Lord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hosts is with us; the God of Jacob is our Refuge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FFF528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68D4E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in these words a significant duplication of idea, both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regard to the names which are given to God, and to that which He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conceived as being to us; and I desire now simply to try to bring 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force of the consolation and strength which lie in these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epithets of His, and in the double wonder of His relation to us men.</w:t>
      </w:r>
    </w:p>
    <w:p w14:paraId="4A955861" w14:textId="5D3ADB3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BC1B9F" w14:textId="77777777" w:rsidR="001C3176" w:rsidRPr="009D657F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D657F">
        <w:rPr>
          <w:rFonts w:asciiTheme="minorHAnsi" w:hAnsiTheme="minorHAnsi" w:cs="Courier New"/>
          <w:b/>
          <w:bCs/>
          <w:sz w:val="22"/>
          <w:szCs w:val="22"/>
        </w:rPr>
        <w:t>I. First, then, I ask you to look at the twin thoughts of God that are</w:t>
      </w:r>
      <w:r w:rsidR="001C3176" w:rsidRPr="009D657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D657F">
        <w:rPr>
          <w:rFonts w:asciiTheme="minorHAnsi" w:hAnsiTheme="minorHAnsi" w:cs="Courier New"/>
          <w:b/>
          <w:bCs/>
          <w:sz w:val="22"/>
          <w:szCs w:val="22"/>
        </w:rPr>
        <w:t xml:space="preserve">here. The Lord of hosts </w:t>
      </w:r>
      <w:r w:rsidR="001C3176" w:rsidRPr="009D657F">
        <w:rPr>
          <w:rFonts w:asciiTheme="minorHAnsi" w:hAnsiTheme="minorHAnsi" w:cs="Courier New"/>
          <w:b/>
          <w:bCs/>
          <w:sz w:val="22"/>
          <w:szCs w:val="22"/>
        </w:rPr>
        <w:t>...</w:t>
      </w:r>
      <w:r w:rsidRPr="009D657F">
        <w:rPr>
          <w:rFonts w:asciiTheme="minorHAnsi" w:hAnsiTheme="minorHAnsi" w:cs="Courier New"/>
          <w:b/>
          <w:bCs/>
          <w:sz w:val="22"/>
          <w:szCs w:val="22"/>
        </w:rPr>
        <w:t xml:space="preserve">  The God of Jacob</w:t>
      </w:r>
      <w:r w:rsidR="00BD75D1" w:rsidRPr="009D657F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71BD38D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7C991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Now, with regard to the former of these grand names, it may be observed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it does not occur in the earliest stages of Revelation as recorded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Old Testament. The first instance in which we find it is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song of Hannah in the beginning of the first Book of Samuel; and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re-appears in the Davidic psalms and in psalms and prophecies of later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date.</w:t>
      </w:r>
    </w:p>
    <w:p w14:paraId="1191BED0" w14:textId="3E7C3B7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09408D" w14:textId="6AAF808B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What hosts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they of which God is the Lord? Is that great title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mere synonym for the half-heathenish idea of the God of battles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By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means. True! He is the Lord of the armies of Israel, but the hosts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the Psalmist sees ranged in embattled array, and obedient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command of the great Captain, are far other and grander than 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earthly armies. If we would understand the whole depth and magnificent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sweep of the idea enshrined in this name, we cannot do better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recall one or two other Scripture phrases. For instance, the account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Creation in the Book of Genesis is ended by, Thus the heavens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earth were finished, and all the host of them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Then, remember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that, throughout the Old Testament, we meet constantly with the idea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celestial bodies as being the hosts of heaven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And, still further,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remember how, in one of the psalms, we hear the invocation to all ye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hosts, ye ministers of His that do His pleasure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angels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excel in strength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to praise and bless Him. If we take account of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and a number of similar passages, I think we shall come to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conclusion, that by that title, the Lord of hosts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prophets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psalmists meant to express the universal dominion of God over the whole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universe in all its battalions and sections, which they conceived of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ranked army, obedient to the voice of the great General and Ruler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them all.</w:t>
      </w:r>
    </w:p>
    <w:p w14:paraId="49C13A55" w14:textId="1ED80AA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FE223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idea contained in the name is precisely parallel with that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the heathen centurion in the Gospels had come, by reflecting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teaching of the legion in which he himself commanded, when he said,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am a man under authority, having servants under me; and I say to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one, Go, and 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; to another, Come, and he cometh; to another,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this, and he doeth it--speak Thou the word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To him Jesus Christ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Captain of the Lord's hosts, and Ruler of all the ordered forces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universe. The Old Testament name enshrines the same idea. The universe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is an ordered whole. Science tells us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that. Modern thought emphasises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it. But how cruel, relentless, crushing, that conception may be unless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grasp the further thought which is presented in this great Name,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see, behind all the play of phenomena, the one Will which is the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power in the universe, and sways and orders all besides! The armies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heaven and every creature in the great Cosmos are the servants of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Lord. Then we can stand before the dreadful mysteries and the all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infinite complications of this mighty Whole, and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These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are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soldiers, and He is their Captain, the Lord of hosts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FC9B943" w14:textId="64A8448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72516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C3176">
        <w:rPr>
          <w:rFonts w:asciiTheme="minorHAnsi" w:hAnsiTheme="minorHAnsi" w:cs="Courier New"/>
          <w:sz w:val="22"/>
          <w:szCs w:val="22"/>
        </w:rPr>
        <w:t>Next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turn, by one quick bound, from the wide sweep of that mighty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Name to the other, The God of Jacob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one carries us out among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glories of the universe, and shows us, behind them all, the personal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of which they are the servants, and the Character of which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the expressions. The other brings us down to the tent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solitary wanderer, and shows us that that mighty Commander and Emperor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enters into close, living, tender, personal relations with one poor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soul, and binds Himself by that great covenant, which is rooted in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 alone, to be the God who cares for and keeps and blesses the 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all his wanderings. Neither does the command of the mighty Whole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hinder the closest relation to the individual, nor does the care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individual interfere with the direction of the Whole. The single soul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stands out clear and isolated, as if there were none in the universe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God and himself; and the whole fulness of the divine power, and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tenderness of the God-heart, are lavished upon the individual, even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 the armies of the skies wait upon His nod.</w:t>
      </w:r>
    </w:p>
    <w:p w14:paraId="1C641E7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AA68B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if we put the two names together, we get the completion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idea; and whilst the one speaks to us of infinite power,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absolute supremacy, of universal rule, and so delivers us from the fear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nature, and from the blindness which sees only the material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operations and not the working Hand that underlies them, the other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speaks to us of gentle and loving and specific care, and holds out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hope that, between man and God, there may be a bond of friendship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mutual possession so sweet and sacred that nothing else can compare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it. The God of Jacob is the Lord of hosts. More wondrous still,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Lord of hosts is the God of Jacob.</w:t>
      </w:r>
    </w:p>
    <w:p w14:paraId="4F9505A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80DF97" w14:textId="77777777" w:rsidR="001C3176" w:rsidRPr="009D657F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D657F">
        <w:rPr>
          <w:rFonts w:asciiTheme="minorHAnsi" w:hAnsiTheme="minorHAnsi" w:cs="Courier New"/>
          <w:b/>
          <w:bCs/>
          <w:sz w:val="22"/>
          <w:szCs w:val="22"/>
        </w:rPr>
        <w:t>II. Note, secondly, the double wonder of our relation to this great</w:t>
      </w:r>
      <w:r w:rsidR="001C3176" w:rsidRPr="009D657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D657F">
        <w:rPr>
          <w:rFonts w:asciiTheme="minorHAnsi" w:hAnsiTheme="minorHAnsi" w:cs="Courier New"/>
          <w:b/>
          <w:bCs/>
          <w:sz w:val="22"/>
          <w:szCs w:val="22"/>
        </w:rPr>
        <w:t>God.</w:t>
      </w:r>
    </w:p>
    <w:p w14:paraId="79A83DC8" w14:textId="605D666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0EA841" w14:textId="4C66E00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almost a tone of glad surprise, as well as of triumphant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confidence, in this refrain of our psalm, which comes twice in it,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possibly ought to have come three times--at the end of each of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sections. The emphasis is to be laid on the us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our</w:t>
      </w:r>
      <w:proofErr w:type="spellEnd"/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was the miracle, and the fact which startled the Psalmist into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highest rapture of astonished thankfulness.</w:t>
      </w:r>
    </w:p>
    <w:p w14:paraId="10A67A15" w14:textId="41F414E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599DF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Lord of hosts is with us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What does that say? It proclaims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wondrous truth that no gulf between the mighty Ruler of all and us,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insignificant little creatures that creep upon the face of this tiny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planet, has any power of separating us from Him. It is always hard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believe that. It is harder to-day than it was when our Psalmist's heart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beat high at the thought. It is hard by reason of our sense-bound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blindness, by reason of our superficial way of looking at things,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shows us the nearest, and veils with their insignificances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magnitude of the furthest. Jupiter is blazing in our skies every night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now; he is not one-thousandth part as great or bright as any one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little needle-points of light, the fixed stars, that are so much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further away; but he is nearer, and the intrusive brightness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planet hides the modest glories of the distant and shrouded suns. Just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it is hard for us ever to realise, and to walk in the light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realisation of, the fact that the Lord of hosts,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Emperor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of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things, is of a truth with each of us.</w:t>
      </w:r>
    </w:p>
    <w:p w14:paraId="4AF7E903" w14:textId="6341543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0D796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is harder to-day than ever it was; for we have learned to think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rightly--or at least more rightly and approximately rightly--of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position and age of man upon this earth. The Psalmist's ancient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question of devout thankfulness is too often travestied to-day into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question of scoffing or of melancholy unbelief: When I consider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heavens, the work of Thy hands; what is man? Art Thou mindful of him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psalm comes to answer that. The Lord of hosts is with us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True,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we are but of yesterday, and know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nothing. True, earth is but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pin-point amidst the universe's glories. True, we are crushed down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 and by care; and in some moods it seems supremely incredible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we should be of such worth in the scale of Creation as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Lord of all things should, in a deeper sense than the Psalmist knew,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dwelt with us and be with us still. But bigness is not greatness,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there is nothing incredible in the belief that men, lower than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angels, and needing God more because of their sin, do receive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visitations in an altogether special sense, and that, passing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lofty and the great that may inhabit His universe, His chariot wheels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stoop to us, and that, because we are sinners, God is with us.</w:t>
      </w:r>
    </w:p>
    <w:p w14:paraId="2A630262" w14:textId="65271E7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F71D4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Let me remind you, dear brethren! of how this great thought of my text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heightened and transcended by the New Testament teaching. We believe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One whose name is Immanuel, God with us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Jesus Christ has come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with men, not only during the brief years of His earthly ministry,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corporeal reality, but to be with all who love Him and trust Him,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far closer, more real, more deep, more precious, more operative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Presence than when He dwelt here. Through all the ages Christ Himself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with every soul that loves Him; and He will dwell beside us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 us and keep us. God's presence means God's sympathy,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knowledge, God's actual help, and these are ours if we will. Instead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staggering at the apparent improbability that so transcendent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mighty a Being should stoop from His throne, where He lords it over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universe, and enter into the narrow room of our hearts, let us rather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try to rise to the rapture of the astonished Psalmist when, looking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the deliverance that had been wrought, this was the leading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conviction that was written in flame upon his heart, The Lord of hosts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with us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376CABE" w14:textId="5F2F1D5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2B748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then the second of the wonders that are here set forth in regard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relations to Him is, the God of Jacob is our Refuge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5E0803E0" w14:textId="56BFA41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2328CE" w14:textId="75A99DD8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carries for us the great truth that, just as the distance between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and God makes no separation, and the gulf is one that is bridged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over by His love, so distance in time leads to no exhaustion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divine faithfulness and care, nor any diminution of the resources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grace. The God of Jacob is our Refuge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story of the past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prophecy of the future. What God has been to any man He will be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 man, if the man will let Him. There is nothing in any of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grand narratives of ancient days which is not capable of being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reproduced in our lives. God drew near to Jacob when he was lying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stony ground, and showed him the ladder set upon earth, with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top in the heavens, and the bright-winged soldiers and messengers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His will ascending and descending upon it,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own face at the top.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shows you and me that vision to-day. It was no vanishing splendour,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 transient illumination, no hallucination of the man's own thoughts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seeking after a helper, and the wish being father to the vision. But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the unveiling for a moment, in supernatural fashion, of the abiding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reality. The God of Jacob is our Refuge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whatever He was to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servant of old He is to-day to you and me.</w:t>
      </w:r>
    </w:p>
    <w:p w14:paraId="68EFBFB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E129A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say that miracle has ceased. Yes. But that which the miracle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effected has not ceased; and that from which the miracle came has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ceased. The realities of a divine protection, of a divine supply, of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divine guidance, of a divine deliverance, of a divine discipline,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 divine reward at the last, are as real to-day as when they were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mediated by signs and wonders, by an open heaven and by an outstretched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hand. They who went before have not emptied the treasures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Father's house, nor eaten all the bread that He spreads upon the table.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has no stepchildren, and no favourite and spoiled ones. All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elder brethren have had, we, on whom the ends of the dispensation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come, may have just as really; and whatever God has been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patriarch He is to us to-day.</w:t>
      </w:r>
    </w:p>
    <w:p w14:paraId="1BAAB08F" w14:textId="5DB6DD9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08863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Remember the experience of the man of whom our text speaks. The God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Jacob manifested Himself to him as being a God who would draw near to,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care for, and help, a very unworthy and poor creature. Jacob was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saint at the beginning. Selfishness and cunning and many a vice clung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close to his character; but for all that, God drew near to him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cared for him and guided him, and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promised that He would not leave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till He had done that which He had spoken to him of. And He will do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same for us--blessed be His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name!--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with all our faults and weaknesses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craftiness and worldliness and sins. If He cared for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huckstering Jew, as He did, even in his earlier days, He will not put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away because He finds faults in us. The God of Jacob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supplanter, the trickster, is our Refuge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5AE60BF" w14:textId="26DCEB5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12115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remember how the divine Presence with that man had to be, because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his faults, a Presence that wrought him sorrows and forced him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undergo discipline.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it will be with us. He will not suffer sin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us; He will pass us through the fire and the water; and do anything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us short of destroying us, in order to destroy the sin that is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us. He does not spare His rod for His child's crying, but smites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judgment, and sends us sorrows for our profit, that we should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partakers of His holiness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may write this as the explanation over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most of our griefs--the God of Jacob is our Refuge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He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disciplining us as He did him.</w:t>
      </w:r>
    </w:p>
    <w:p w14:paraId="0DE07CA3" w14:textId="7F5EB59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30589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remember what the end of the man was. Thy name shall no more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called Jacob, but Israel; for as a prince thou hast power with God,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hast prevailed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if we have God, who out of such a sow's ear made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silk purse, out of such a stone raised up a servant for Himself, we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sure that His purpose in all discipline will be effected on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submissive, and we shall end where His ancient servant ended, and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in our turn princes with God.</w:t>
      </w:r>
    </w:p>
    <w:p w14:paraId="34A2A01F" w14:textId="51D9B2D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C3DA8C" w14:textId="31BCA45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Let me recall to you also the meaning which Jesus Christ found in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name. He quoted the God of Abraham and of Isaac and of Jacob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being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great guarantee and proof to us of immortality. The God of Jacob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Refuge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 so, what can the grim and ghastly phantom of death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us? He may smite upon the gate, but he cannot enter the fortress.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man who has knit himself to God by saying to God, Lo! I am Thine,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Thou art mine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in that communion has a proof and a pledge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nothing shall ever break it, and that death is powerless. The fact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religion--true, heartfelt religion, with its communion, its prayer,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consciousness of possessing and of being possessed, makes the idea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death ends a man's conscious existence an absurdity and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impossibility.</w:t>
      </w:r>
    </w:p>
    <w:p w14:paraId="61820886" w14:textId="1E57AD5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A3F51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God of Jacob is our Refuge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so we may say to the storms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life, and after them to the last howling tornado of death--Blow winds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crack your cheeks, and do your worst, you cannot touch me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fortress where I dwell. The wind will hurtle around the stronghold,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within there shall be calm.</w:t>
      </w:r>
    </w:p>
    <w:p w14:paraId="4EBD87AB" w14:textId="52279A3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FE5117" w14:textId="50B6F6C3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Dear brethren! make sure that you are in the refuge. Make sure that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fled for Refuge to the hope set before you in the Gospel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Lord of hosts is with us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you may be parted from Him. He is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Refuge, but you may be standing outside the sanctuary, and so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exposed to all the storms. Flee thither, cast yourselves on Him, trust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that great Saviour who has given Himself for us, and who says to us,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Lo! I am with you always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Take Christ for your hiding-place by simple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 in Him and loving obedience born of faith, and then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experience of our Psalmist will be yours. Your life will not want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deliverances which will thrill your heart with thankfulness, and turn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truth of faith into a truth of experience.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you may set to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seals the great saying of our psalm, which is fresh to-day, though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centuries have passed since it came glowing fiery from the lips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ancient seer, and may take up as yours the great words in which Luther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translated it for our times, the Marseillaise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Reformation--</w:t>
      </w:r>
    </w:p>
    <w:p w14:paraId="3DCFE66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79C21D" w14:textId="36AFF47F" w:rsidR="001C3176" w:rsidRPr="001C3176" w:rsidRDefault="00A72290" w:rsidP="007C702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 safe stronghold our God is still;</w:t>
      </w:r>
    </w:p>
    <w:p w14:paraId="6F189572" w14:textId="1412FE06" w:rsidR="001C3176" w:rsidRPr="001C3176" w:rsidRDefault="00A72290" w:rsidP="007C702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 trusty shield and weapon;</w:t>
      </w:r>
    </w:p>
    <w:p w14:paraId="1D2A181F" w14:textId="3CC93263" w:rsidR="001C3176" w:rsidRPr="001C3176" w:rsidRDefault="00A72290" w:rsidP="007C702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He'll help us clear from all the ill</w:t>
      </w:r>
    </w:p>
    <w:p w14:paraId="3CC8CB73" w14:textId="4D51F841" w:rsidR="00996EB9" w:rsidRDefault="00A72290" w:rsidP="007C702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That hath us now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o'ertaken</w:t>
      </w:r>
      <w:proofErr w:type="spellEnd"/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5B0CC81" w14:textId="6089C8FB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4F2BEC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54C916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66CEF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2021-12-21T12:04:00Z</dcterms:modified>
</cp:coreProperties>
</file>