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E03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004161" w14:textId="4FC8C407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>
        <w:rPr>
          <w:b/>
          <w:sz w:val="32"/>
          <w:u w:val="single"/>
        </w:rPr>
        <w:t>7</w:t>
      </w:r>
      <w:r w:rsidR="003D1617" w:rsidRPr="000D6B18">
        <w:rPr>
          <w:sz w:val="32"/>
          <w:u w:val="single"/>
        </w:rPr>
        <w:t xml:space="preserve">. </w:t>
      </w:r>
      <w:r w:rsidR="00A84866">
        <w:rPr>
          <w:b/>
          <w:sz w:val="32"/>
          <w:u w:val="single"/>
        </w:rPr>
        <w:t>NO DIFFERENCE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3ED8FE48" w14:textId="1C4D09A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84866" w:rsidRPr="00A84866">
        <w:rPr>
          <w:rFonts w:cstheme="minorHAnsi"/>
          <w:i/>
          <w:sz w:val="24"/>
          <w:szCs w:val="24"/>
          <w:lang w:val="en-US"/>
        </w:rPr>
        <w:t>There is no difference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9FD40B" w14:textId="5C65E135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A8486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A84866">
        <w:rPr>
          <w:rFonts w:cstheme="minorHAnsi"/>
          <w:i/>
          <w:sz w:val="24"/>
          <w:szCs w:val="24"/>
          <w:lang w:val="en-US"/>
        </w:rPr>
        <w:t>22</w:t>
      </w:r>
    </w:p>
    <w:p w14:paraId="1B96B14D" w14:textId="7F96733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22FB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things in which all men are alike are far more important than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they differ. The diversities are superficial, the identities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deep as life. Physical processes and wants are the same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everybody. All men, be they kings or beggars, civilised or savage, rich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poor, wise or foolish, cultured or illiterate, breathe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breath, hunger and thirst, eat and drink, sleep, are smitten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diseases, and die at last the same death. We have all of us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heart. Tears and grief, gladness and smiles, move us all.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fear, love, play the same music upon all heart-strings. The same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of duty over-arches every man, and the same heaven of God bends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him.</w:t>
      </w:r>
    </w:p>
    <w:p w14:paraId="5BB1E8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DABF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Religion has to do with the deep-seated identities and not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differences. And though there have been many aristocratic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religions in the world, it is the great glory of Christianity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straight to the central similarities, and brushes aside, as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altogether secondary importance, all the subordinate diversities,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grappling with the great facts which are common to humanity,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large hopes which all may inherit.</w:t>
      </w:r>
    </w:p>
    <w:p w14:paraId="7F6040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B01D1" w14:textId="2EEF2F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here, in his grand way, triumphs and rises above all these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differences between man and man, more pure or less pure, Jew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Gentile, wise or foolish, and avers that, in regard of the deepest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important things, there is no difference,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his Gospel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for the world, because it deals with all men on the same level.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 wish to work out this great glory and characteristic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system in a few remarks, and to point out to you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of these things in which all men, be they what or who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may, stand in one category and have identical experiences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interests.</w:t>
      </w:r>
    </w:p>
    <w:p w14:paraId="3D90EC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18CAA" w14:textId="77777777" w:rsidR="000937DD" w:rsidRPr="00A8486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4866">
        <w:rPr>
          <w:rFonts w:asciiTheme="minorHAnsi" w:hAnsiTheme="minorHAnsi" w:cs="Courier New"/>
          <w:b/>
          <w:bCs/>
          <w:sz w:val="22"/>
          <w:szCs w:val="22"/>
        </w:rPr>
        <w:t>I. First, there is no difference in the fact of sin.</w:t>
      </w:r>
    </w:p>
    <w:p w14:paraId="36A061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E1227" w14:textId="46AC13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let us understand that the Gospel does not assert that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in the degrees of sin. Christianity does not teach,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howsoever some of its apostles may seem to have taught,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unconsciously lent themselves to representations which imply the view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was no difference between a man who did by nature the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contained in the law,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Paul says, and the man who set himself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violate law. There is no such monstrous teaching in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all blacks are the same shade, all sin of the same gravity,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teaching as that a man that tries according to his light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right stands on exactly the same level as the man who flouts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such obligations, and has driven the chariots of his lusts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 through every law that may stand in his way.</w:t>
      </w:r>
    </w:p>
    <w:p w14:paraId="4D6BC2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B2515" w14:textId="5BB476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even whilst we have to insist upon that, that the teaching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text is not of an absolute identity of criminality, but only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participation in criminality, do not let us forget that,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take the two extremes, and suppose it possible that there were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man in all the world, and a worst man in all the world,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these two is not perhaps so great as at first sight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looks. For we have to remember that motives make actions,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cannot judge of these by considering those, that as a man thinketh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heart,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as a man does with his hands, so is he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remember, also, that there may be lives, sedulously and immaculately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respectable and pure, which are white rather with the unwholesome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leprosy of disease than with the wholesome purity of health.</w:t>
      </w:r>
    </w:p>
    <w:p w14:paraId="5F18BDD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A51FA" w14:textId="497174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In Queen Elizabeth's time, the way in which they cleaned the hall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castle, the floor of which might be covered with remnants of food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manner of abominations, was to strew another layer of rushes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top of the filth, and then they thought themselves quite neat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respectable. And that is what a great many of you do, cover the filth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well up with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sweet smelling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layer of conventional proprieties,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yourselves clean, and the pinks of perfection. God forbid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say one word that would seem to cast any kind of slur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 that any man makes to do what he knows to be right, but this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proclaim, or rather my text proclaims for me, that, giving full weight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value to all that, and admitting the existence of variations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degree, the identity is deeper than the diversity; and there is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just man upon earth that doeth good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C3248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791E8" w14:textId="2A1BC6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friends! it is not a question of degree, but of direction;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far the ship has gone on her voyage, but how she heads. Good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are the same in essence, whatever be their intensity and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their magnitude. Arsenic is arsenic, whether you have a ton of it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grain; and a very small dose will be enough to poison.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starts with the assertion that there is no difference in the fact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 The assertion is abundantly confirmed. Does not conscience assent?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all admit faults,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 not? We all acknowledge imperfections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little word sin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seems to bring in another order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considerations, and to command the assent of conscience less readily.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sin is nothing except fault considered in reference to God's law.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the notion of God into the life, and faults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slips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other names by which we try to smooth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ugliness of the ugly thing, start up at once into their tone,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magnitude, and importance, and stand avowed as sins.</w:t>
      </w:r>
    </w:p>
    <w:p w14:paraId="3D51BE1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52517" w14:textId="61C8B4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 now, if there be, therefore, this universal consciousness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imperfection, and if that consciousness of imperfection has only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brought into contact with God, as it were, to flame thus, let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remind you, too, that this fact of universal sinfulness puts us all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class, no matter what may be the superficial difference.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Shakespeare and the Australian savage, the biggest brain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smallest, the loftiest and the lowest of us, the purest and the foulest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us, we all come into the same order. It is a question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classification. The Scripture hath concluded all under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has shut all men up as in a prison. You remember in the French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Revolution,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manner of people were huddled indiscriminately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dungeon of the Paris prisons. You would find a princess and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daughter of shame from the gutters; a boor from the country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landlord, a count, a marquis, a savant, a philosopher and an illiterate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workman, all together in the dungeons. They kept up the distinctions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society and of class with a ghastly mockery, even to the very moment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tumbrils came for them. And so here are we all, in some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inclosed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within the solemn cells of this great prison-house,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we be wise or foolish, we are prisoners, whether we have titles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not, we are prisoners. You may be a student, but you are a sinner: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may be a rich Manchester merchant, but you are a sinner; you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of rank, but you are a sinner. Naaman went to Elisha and was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offended because Elisha treated him as a leper who happened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nobleman. He wanted to be treated as a nobleman who happened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leper. And that is the way with a great many of us; we do not like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driven into one class with all the crowd of evildoers. But,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friend, there is no difference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have sinned and come short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624EF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CB990" w14:textId="77777777" w:rsidR="000937DD" w:rsidRPr="00A8486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4866">
        <w:rPr>
          <w:rFonts w:asciiTheme="minorHAnsi" w:hAnsiTheme="minorHAnsi" w:cs="Courier New"/>
          <w:b/>
          <w:bCs/>
          <w:sz w:val="22"/>
          <w:szCs w:val="22"/>
        </w:rPr>
        <w:t>II. Again, there is no difference in the fact of God's love to us.</w:t>
      </w:r>
    </w:p>
    <w:p w14:paraId="5CC600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78F25" w14:textId="7BDA08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does not love men because of what they are, therefore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cease to love them because of what they are. His love to the sons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is not drawn out by their goodness, their morality,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but it wells up from the depths of His own heart,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His nature and property,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I may so say, He cannot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loving. You do not need to pump up that great affection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machinery of obedience and of merits; it rises like the water in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Artesian well, of its own impulse, with ebullient power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central heat, and spreads its great streams everywhere. And therefore,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our sin may awfully disturb our relations with God, and may hurt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harm us in a hundred ways, there is one thing it cannot do,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cannot stop Him from loving us. It cannot dam back His great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flows out for ever towards all His creatures, and laves them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gentle, strong flood, from which nothing can draw them away.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we live, and move, and have our being,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live in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else it may mean--and it means a great deal more--is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to live in His love. A man can as soon pass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 in which he breathes as he can pass out of the love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no more travel beyond that great over-arching firmament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love which spans all the universe than a star set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blue heavens can transcend the liquid arch and get beyond its range.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difference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fact that all men, unthankful and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they are, are grasped and held in the love of God.</w:t>
      </w:r>
    </w:p>
    <w:p w14:paraId="7BB2F4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B635E" w14:textId="7797DA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 difference. Sin cannot dam God's love back, but sin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terrible power in reference to the love of God. Two things it can do.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can make us incapable of receiving the highest blessings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There are many mercies which God pours upon the unthankful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evil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are His least gifts; His highest and best cannot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the unthankful and the evil. They would if they could,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cannot, because they cannot be received by them. You can shut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shutters against the light; you can close the vase against the stream.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cannot prevent its shining, you cannot prevent its flowing, but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prevent yourself from receiving its loftiest and best blessings.</w:t>
      </w:r>
    </w:p>
    <w:p w14:paraId="028755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000AF" w14:textId="4E4947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another awful power that my sin has in reference to God's love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can modify the form which God's love takes in its dealings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me. We may force Him to do His work,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strange work,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Isaiah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it, and to punish when He would fain only succour and comfort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bless. Just as a fog in the sky does not touch the sun, but turns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eyes into a fiery ball, red and lurid, so the mist of my sin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me and God, may, to my apprehension and to my capacity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reception, solemnly make different that great love of His. But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difference in the fact of God's love to us.</w:t>
      </w:r>
    </w:p>
    <w:p w14:paraId="79A5AB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73D3A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III. Thirdly, there is no difference in the purpose and power of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Christ's Cross for us all.</w:t>
      </w:r>
    </w:p>
    <w:p w14:paraId="45725C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49317" w14:textId="6106E26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died for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area over which the purpose and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death extend is precisely conterminous with the area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the power of sin extends. It cannot be--blessed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raven Sin shall fly further than the dove with the olive branch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mouth. It cannot be that the disease shall go wider than the cure.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dear friends, I have to come to you now with this message.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what a man is, how far he has gone, how sinful he has been,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he has stayed away from the sweetness and grace of that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on the Cross, that death was for him. The power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makes possible the forgiveness of all the sins of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past, present, and to come. The worth of that sacrifice,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made by the willing surrender of the Incarnate Son of God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the Cross, is sufficient for the ransom price of all the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men.</w:t>
      </w:r>
    </w:p>
    <w:p w14:paraId="2BE049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BBBF7" w14:textId="791DA9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it only the power of the Cross which is all embracing, but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also. In the very hour of Christ's death, there stood,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distinct, before His divine omniscience, each man, woman, and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race. And for them all, grasping them all in the tenderness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sympathy and in the clearness of His knowledge, in the design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sufferings for them all, He died, so that every human being may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hand on the head of the sacrifice, and know his guilt was there,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may say, with as triumphant and appropriating faith as Paul did,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that hour of agony and love 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903E3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6A7B5" w14:textId="1C8A52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go back to a metaphor already employed, the prisoners are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in the prison, not that they may be slain, but God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included them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them all up, that He might have mercy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so, as it was in the days of Christ's life upon earth, so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now, and so will it be for ever. All the crowd may come to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whosoever comes is made whole of whatsoever disease he had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incurables nor outcasts. There is no difference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45D6A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C8E56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lastRenderedPageBreak/>
        <w:t>IV. Lastly, there is no difference in the way which we must take for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salvation.</w:t>
      </w:r>
    </w:p>
    <w:p w14:paraId="6C2418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D734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only thing that unites men to Jesus Christ is faith. You must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you must trust the power of His sacrifice, you must trust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of His living love. You must trust Him with a trust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self-distrust. You must trust Him out and out. The people with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fighting, in this chapter, were quite willing to admit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was the thing that made Christians, but they wanted to tack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besides. They wanted to tack on the rites of Judaism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the moral law. And ever since men have been going 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erroneous rut. Sometimes it has been that people have sought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 a little of their own morality; sometimes to add ceremonies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sacraments. Sometimes it has been one thing and sometimes it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another; but there are not two ways to the Cross of Christ, and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which He gives. There is only one road, and all sorts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come by it. You cannot lean half upon Christ and half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yourselves, like the timid cripple that is not quite 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support of the friendly arm. You cannot eke out the robe with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clothe you with a little bit of stuff of your own weaving.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insult to a host to offer to pay for entertainment. The Gospel feast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provides is not a social meal to which every guest brings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dish. Our part is simple reception, we have to bring empty hands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receive the blessing.</w:t>
      </w:r>
    </w:p>
    <w:p w14:paraId="3C5968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D26C3" w14:textId="7DA77133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must put away superficial differences. The Gospel is for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the act by which we receive it must be one which all men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perform, not one which only some can do. Not wisdom, nor righteousness,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faith joins us to Christ. And, therefore, people who fancy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wise or righteous are offended that special terms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with them. They would prefer to have a private portion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themselves. It grates against the pride of the aristocratic class,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it be aristocratic by culture--and that is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aristocratic of all--or by position, or anything else--it grates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their pride to be told: You have to go in by that same door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beggar is going in at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 is no difference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the very width of the doorway, that is wide enough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world, gets to be thought narrowness, and becomes a hindrance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entering. As Naaman's servant put a common-sense question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may I to you. If the prophet had bid thee do some great 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thou not have done it?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Ay! that you would! How much more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 "Wash and be clean!"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only one way of getting dirt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off, and that is by water. There is only one way of getting sin off,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by the blood of Jesus Christ. There is only one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that blood applied to your heart, and that is trusting Him.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salvation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ours when we exercise the common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difference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sins. Thank God! there is no difference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fact that He grasps us with His love. There is no difference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that Jesus Christ has died for us all. Let there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in our faith, or there will be a difference, deep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Heaven and Hell; the difference between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and them that believe not, which will darken and widen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them that are saved and them that perish.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BF13A2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5063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C641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86330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2021-12-15T21:45:00Z</dcterms:modified>
</cp:coreProperties>
</file>