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ABC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2D5337" w14:textId="691800AE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10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THE SOURCES OF HOPE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57DE2DF6" w14:textId="0966B661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>
        <w:rPr>
          <w:rFonts w:cstheme="minorHAnsi"/>
          <w:i/>
          <w:sz w:val="24"/>
          <w:szCs w:val="24"/>
          <w:lang w:val="en-US"/>
        </w:rPr>
        <w:t>2.</w:t>
      </w:r>
      <w:r w:rsidR="0064419D" w:rsidRPr="0064419D">
        <w:t xml:space="preserve"> </w:t>
      </w:r>
      <w:r w:rsidR="0064419D">
        <w:t>… W</w:t>
      </w:r>
      <w:r w:rsidR="0064419D" w:rsidRPr="0064419D">
        <w:rPr>
          <w:rFonts w:cstheme="minorHAnsi"/>
          <w:i/>
          <w:sz w:val="24"/>
          <w:szCs w:val="24"/>
          <w:lang w:val="en-US"/>
        </w:rPr>
        <w:t>e rejoice in hope of the glory of God. 3. And not only so, but we glory in tribulations also: knowing that tribulation worketh patience; 4. And patience, experience; and experience, hope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960D10" w14:textId="36670180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64419D">
        <w:rPr>
          <w:rFonts w:cstheme="minorHAnsi"/>
          <w:i/>
          <w:sz w:val="24"/>
          <w:szCs w:val="24"/>
          <w:lang w:val="en-US"/>
        </w:rPr>
        <w:t>2-4</w:t>
      </w:r>
    </w:p>
    <w:p w14:paraId="04E4C086" w14:textId="747FD85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33958" w14:textId="3888270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seen in a previous sermon that the Apostle in the foregoing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 is sketching a grand outline of the ideal Christian life,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rooted in being justified by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flowering into peace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 into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firm stand against all antagonists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would-be masters. In our text he advances to complete the outline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sketching the true Christian attitude towards the future.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ventured to take so pregnant and large a text, because there is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striking and close connection throughout the verses, which is lost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we take them together. Note, then, we rejoice in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tribulation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it is one word in the original which is diversely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rendered in these two clauses by rejoice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latter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rendering than the former, because the original expression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designates not only the emotion of joy, but the expression of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especially in words.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frequently rendered in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word boast,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of course, has unpleasant associations,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scarcely fit it for use here.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you see Paul regards it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for, and more than possibly characteristic of, a Christian,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very same emotion should he excited by that great bright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hope, and by the blackness of present sorrow. That is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meat;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goes on to explain how he thinks it can and must be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points out that trouble, through a series of results, arrives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at this, that if it is rightly borne, it flashes up into greater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brightness the hope which has grasped the glory of God.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not only a wonderful designation of the object around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hope twines its tendrils, but of the double source from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hope may come, and of the one emotion with which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front the darkness of the present and the brightness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future. Ah! how different our lives would be if that ideal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 hope and an untroubled joy were realised by each of us.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 be. It should be.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ask you to look at these three points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suggested.</w:t>
      </w:r>
    </w:p>
    <w:p w14:paraId="03CE16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BD43C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I. That wonderful designation of the one object of Christian hope which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should fill, with an </w:t>
      </w:r>
      <w:proofErr w:type="spellStart"/>
      <w:r w:rsidRPr="0064419D">
        <w:rPr>
          <w:rFonts w:asciiTheme="minorHAnsi" w:hAnsiTheme="minorHAnsi" w:cs="Courier New"/>
          <w:b/>
          <w:bCs/>
          <w:sz w:val="22"/>
          <w:szCs w:val="22"/>
        </w:rPr>
        <w:t>uncoruscating</w:t>
      </w:r>
      <w:proofErr w:type="spellEnd"/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and </w:t>
      </w:r>
      <w:proofErr w:type="spellStart"/>
      <w:r w:rsidRPr="0064419D">
        <w:rPr>
          <w:rFonts w:asciiTheme="minorHAnsi" w:hAnsiTheme="minorHAnsi" w:cs="Courier New"/>
          <w:b/>
          <w:bCs/>
          <w:sz w:val="22"/>
          <w:szCs w:val="22"/>
        </w:rPr>
        <w:t>unflickering</w:t>
      </w:r>
      <w:proofErr w:type="spellEnd"/>
      <w:r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light, all that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dark future.</w:t>
      </w:r>
    </w:p>
    <w:p w14:paraId="06747F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9F7E3" w14:textId="1DAC7E0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rejoice in hope of the 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 suppose I need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remind you that that phrase the glory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in the Old Testament,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especially to mean the light that dwelt between the cherubim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mercy-seat; the symbol of the divine perfections and the token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Presence. The reality of which it was a symbol is the total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splendour, so to speak, of that divine nature, as it rays itself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all the universe. And, says Paul, the true hope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nothing less than that of that glory he shall be, in some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and in an eternally growing degree, the real possessor.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tremendous claim, and one which leads us into deep places that I dare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venture into now, as to the resemblance between the human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Divine Person, notwithstanding all the differences which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exist, and which only a presumptuous form of religion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ventured to treat as transitory or insignificant. Let me use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technical word, and say that it is no pantheistic absorption in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impersonal Light, no Nirvana of union with a vague whole,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holds out here, but it is the closest possible union,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personality being saved and individual consciousness being intensified.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the clothing of humanity with so much of that glory as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 to a finite creature. That means perfect knowledge,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purity, perfect love, and that means the dropping away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weaknesses and the access of strange new powers, and that means the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schism between will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the other schism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means what this Apostle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says: Whom He justified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also glorified,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what He says again,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all, beholding as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glass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-or rather, perhaps, mirroring as a glass does--the glory,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changed into the same image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5BA11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77D22" w14:textId="7ED2853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very heart of Christianity is that the Divine Light of which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Shekinah was but a poor and transitory symbol has tabernacled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in the Christ, and has from Him been communicated, and is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communicated in such measure as earthly limitations and conditions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permit, and that these do point on assuredly to perfect impartation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hereafter, when we shall be like Him, for we shall see Him as He is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Three could walk in the furnace of fire, because there was One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like unto the Son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Who among us shall dwell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fire,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fire of that divine perfection? They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introduction by Christ into the grace, and who will be led by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glory.</w:t>
      </w:r>
    </w:p>
    <w:p w14:paraId="166839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847A2" w14:textId="6FC9964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brethren, it seems to me to be of great importance that this,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loftiest of conceptions of that future life, should be the main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which we think of it. It is well to speak of rest from toil;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well to speak of all the negations of present unfavourable,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afflictive conditions which that future presents to us. And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none of the aspects of it which appeals to deeper feelings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than those which say there shall be no night there,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no tears there, neither sorrow nor sighing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shall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 there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we must rise above all that, for our heaven is to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God, and to be possessors of His glory. Do not let us dwell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symbols instead of the realities. Do not let us dwell only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oppositions and contradictions to earth. Let us rather rise high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symbols, high above negations, to the positive truth, and not contented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saying We shall be full of blessedness; we shall be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purity; we shall be full of knowledge,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rather think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embraces them all--we shall be full of God.</w:t>
      </w:r>
    </w:p>
    <w:p w14:paraId="5F7B90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0FA3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for the one object of Christian hope. We have here--</w:t>
      </w:r>
    </w:p>
    <w:p w14:paraId="2A90C7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C5DE3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II. The double source of that hope.</w:t>
      </w:r>
    </w:p>
    <w:p w14:paraId="322D7C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A86A3" w14:textId="5490701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Observe that the first clause of my text comes as the last term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sequence. It began with being justified by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second round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ladder was, we have peace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third, we have access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fourth, we stand,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comes, we rejoice in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 to put it into general words,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of course, presupposing the revelation in Jesus Christ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 of all, without which there is no assured hope of a future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grave, then the facts of a Christian man's life are for him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brighteners of the hope beyond. Of course, that is so. Justified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-peace with God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-access into grace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what, in the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common-sense, can death do with these things? How can its blunted sword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cut the bond that unites a soul that has had such experiences as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source of them all? Nothing can be more grotesque,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incongruous, than to think that that subordinate and accidental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fact, whose region is the physical, has anything whatever to do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higher region of consciousness.</w:t>
      </w:r>
    </w:p>
    <w:p w14:paraId="2C96D7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BE565" w14:textId="613F3D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further than that, it is absolutely unthinkable to a man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these spiritual gifts, that they should ever come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close; and the fact that in the precise degree in which we realise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very own possession, here and now, these Christian emotions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blessings, we instinctively rise to the belief that they are not for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age, but for all time,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for all time, but for eternity,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itself, if not a proof, yet a very strong presumption, if you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God, that a man who thus feels he was not made to die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grasped the Eternal, is right in so feeling. If, too, we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experiences themselves, they all have the stamp of incompleteness,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suggest completeness by their own incompleteness. The new moon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ragged edge not more surely prophesies its completed silver round,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do the experiences of the Christian life here, in their greatness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in their smallness, declare that there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 time and an order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which what was thwarted tendency shall be accomplished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result. The tender green spikelet, pushing up through the brown clods,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does not more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surely prophesy the waving yellow ear, nor the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highway on which a man comes in the wilderness more surely declare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village at the end of it, than do the facts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here and now, attest the validity of the hope of the glory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</w:t>
      </w:r>
    </w:p>
    <w:p w14:paraId="0435CE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C26CA" w14:textId="7502B3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brethren, if you wish to brighten that great light that fills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future, see to it that your present Christianity is fuller of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 into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firm, erect standing which flows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these. When the springs in the mountains dry up, the river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valley shrinks; and when they are full, it glides along level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top of its banks.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when our Christian life in the present is richest,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Christian hope of the future will be the brighter. Look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yourselves. Is there anything there that witnesses to that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future; anything there that is obviously incipient, and destined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 power; anything there which is like a tropical plant up here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45 degrees of north latitude, managing to grow, but with dwarfed leaves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scanty flowers and half shrivelled and sourish fruit, and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cold dreams of the warm native land? Reflecting telescopes show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stars in a mirror, and the observer looks down to see the heavens.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yourselves, and see whether, on the polished plate within,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any images of the stars that move around the Throne of God.</w:t>
      </w:r>
    </w:p>
    <w:p w14:paraId="322D30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8D7B7" w14:textId="0A0A3A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let us turn for a moment to the second source to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traces the Christian hope here. I must not be tempted to more than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word of explanation, but perhaps you will tolerate that. Paul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trouble works patience, that is to say, not only passive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endurance, but brave persistence in a course, in spite of antagonisms.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is what trouble does to a man when it is rightly borne.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is speaking here of its ideal operation, and not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reality which alas! often is seen when our tribulations lash us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impatience, or paralyse our efforts. Tribulation worketh patience,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 experience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difficult word to put into English.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underlies it the frequent thought which is familiar in Scripture,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trouble of all kinds as testing a man, whether as the refiner's fire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winnower's fan. It tests a man, and if he bears the trouble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persistence, then he has passed the test and is approved.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perseverance thus works approval, or proof of the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and, still more, proof of the reality and power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 whom his Christianity grasps.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from out of that approval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proof which comes, through perseverance, from tribulation,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rises, of course, in that heart that has been tested and has stood,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hope that the future will be as the past, and that, having fought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six troubles, by God's help the seventh will be vanquished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also, till at last troubles will end, and heaven be won.</w:t>
      </w:r>
    </w:p>
    <w:p w14:paraId="728B0C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87A7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there is the true point of view from which to look,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tribulations, but at all the trials, for they too bring trials,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 in duty and in enjoyment, and in earthly things. They are meant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in us a conviction, by our experience of having been able to meet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aright, of the reality of our grasp of God, and of the reality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the God whom we grasp. If we took that point of view in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the changes of this changeful life, we should not so often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bewildered and upset by the darkest of our sorrows. The shining lancets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cruel cutting instruments that the surgeon lays out on his 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he begins the operation are very dreadful. But the way to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is that they are there in order to remove from a man what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him harm to keep, and what, if it is not taken away, will kill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life, with its troubles, great and small, is all meant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to make us surer of, and bring us closer to, our God,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brace and strengthen us in our own personal character. And if it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then blessed be everything that produces these results, and leads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thereby to glorying in the troubles by which shines out on us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brighter hope.</w:t>
      </w:r>
    </w:p>
    <w:p w14:paraId="523291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02D02" w14:textId="319ED6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 the two sources, you see: the one is the blessedness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life, the other the sorrows of the outward life, and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converge upon the brightening of our Christian hope. Our rainbow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child of the marriage of the sun and the rain. The Christian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comes from being justified by faith, having peace with God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 into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comes from tribulation, which worketh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patience which worketh approval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spark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struck from the hard flint by the cold steel, and the other is kindled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the sun itself, but they are both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</w:t>
      </w:r>
    </w:p>
    <w:p w14:paraId="76C1A1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B7B8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lastly, we have here--</w:t>
      </w:r>
    </w:p>
    <w:p w14:paraId="0C8757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E7654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III. The one emotion with which the Christian should front all the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facts, inward and outward, of his earthly life.</w:t>
      </w:r>
    </w:p>
    <w:p w14:paraId="5C55D9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E6CA1" w14:textId="432A3C5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glory in the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glory in tribulation,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need not dwell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lesson which is taught us here by the fact that the Apostle puts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in a series of Christian characteristics this of a steadfast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all-embracing joy. I do not believe that we Christian people half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realise how imperative a Christian duty, as well as how great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privilege, it is to be glad always. You have no right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anxious; you are wrong to be hypochondriac and depressed, and weary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melancholy. True; there are a great many occasions in 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which minister sadness. True; the Christian joy looks very gloomy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worldly eye. But there are far more occasions which, if we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right, would make joy instinctive, and which, whether we are right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not, make it obligatory upon us. I need not speak of how, if that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brighter than it commonly is with us, and if it were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constantly present to our minds and hearts, we should sing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gladness. I need not dwell upon that great and wonderful paradox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co-existence of sorrow and of joy is possible. The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on the surface; beneath there may be rest. All the winds of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rave across the breast of ocean, and fret it into clouds of spume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a storm-swept sky. But deep down there is stillness,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stagnation, because there is the great motion that brings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freshness; and so, though there will be wind-vexed surfaces 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too-often agitated spirits, there ought to be deeper than these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setting of the whole ocean of our nature towards God Himself.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possible, as this Apostle has it, to be sorrowful, yet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possible, as his brother Apostle has it, to rejoice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greatly, though now for a season we are in sorrow through manifold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Look back upon your lives from the point of view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tribulation is an instrument to produce hope, and you will be 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thank God for all the way by which He has led you.</w:t>
      </w:r>
    </w:p>
    <w:p w14:paraId="5189D9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A168F" w14:textId="7040D55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brethren, the plain lesson of all this is just that we have 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these texts, a linked chain, one end of which is wrapped around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 hearts, and the other is fastened to the Throne of God.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drop any of the links, and you must begin at the beginning,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to be carried on to the end. If we are to have a joy immovable,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have a steadfast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are to have a steadfast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have a present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are to have a present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fullness of God, we must have peace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peace 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have the condemnation and the guilt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 away. If we are to have the condemnation and the guilt taken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Jesus Christ must take them. If Jesus Christ is to take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we must have faith in Him. Then you can work it backward,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 at your own end, and say, If I have faith in Jesus Christ,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link of the chain in due succession will pass through my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shall have justifying, peace, access, the grace, erectness,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exultation, and at last He will lead me by the hand into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which I dare to hope, the glory which the Father gave to Him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foundation of the world, and which He will give to me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has passed away in fervent heat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7EED7B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03D0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5239B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2021-12-16T08:47:00Z</dcterms:modified>
</cp:coreProperties>
</file>