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B6D8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B1B5878" w14:textId="59AC40A1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12</w:t>
      </w:r>
      <w:r w:rsidR="003D1617" w:rsidRPr="000D6B18">
        <w:rPr>
          <w:sz w:val="32"/>
          <w:u w:val="single"/>
        </w:rPr>
        <w:t xml:space="preserve">. </w:t>
      </w:r>
      <w:r w:rsidR="0064419D">
        <w:rPr>
          <w:b/>
          <w:sz w:val="32"/>
          <w:u w:val="single"/>
        </w:rPr>
        <w:t>WHAT PROVES GOD'S LOVE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631DF538" w14:textId="6B8BFC26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419D" w:rsidRPr="0064419D">
        <w:rPr>
          <w:rFonts w:cstheme="minorHAnsi"/>
          <w:i/>
          <w:sz w:val="24"/>
          <w:szCs w:val="24"/>
          <w:lang w:val="en-US"/>
        </w:rPr>
        <w:t xml:space="preserve">God </w:t>
      </w:r>
      <w:proofErr w:type="spellStart"/>
      <w:r w:rsidR="0064419D" w:rsidRPr="0064419D">
        <w:rPr>
          <w:rFonts w:cstheme="minorHAnsi"/>
          <w:i/>
          <w:sz w:val="24"/>
          <w:szCs w:val="24"/>
          <w:lang w:val="en-US"/>
        </w:rPr>
        <w:t>commendeth</w:t>
      </w:r>
      <w:proofErr w:type="spellEnd"/>
      <w:r w:rsidR="0064419D" w:rsidRPr="0064419D">
        <w:rPr>
          <w:rFonts w:cstheme="minorHAnsi"/>
          <w:i/>
          <w:sz w:val="24"/>
          <w:szCs w:val="24"/>
          <w:lang w:val="en-US"/>
        </w:rPr>
        <w:t xml:space="preserve"> His love toward us, in that, while we were yet sinners, Christ died for 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F55487A" w14:textId="5F1D254F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64419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:8</w:t>
      </w:r>
    </w:p>
    <w:p w14:paraId="100C2AE8" w14:textId="55CA2FB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F7ECDC" w14:textId="2959B9B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seen in previous sermons on the preceding context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has been tracing various lines of sequence, all of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converge upon Christian hope. The last of these pointed to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love of God, poured into a heart like oil into a lamp,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brightened that flame; and having thus mentioned the great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 of God as love, Paul at once passes to emphasise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 fact on which the conviction of that love rests, and goes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say that the love of God is shed abroad in our hearts by the Holy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Ghost which is given to us, for when we were yet without strength,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due time Christ died for the ungodly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there rises before him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of how transcendent and unparalleled a love is that which pours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whole preciousness on unworthy and unresponsive hearts. He thinks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himself--We are all ungodly; without strength--yet, He died for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any man do that? No! for,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he, it will be a hard thing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any one ready to die for a righteous man--a man rigidly just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upright, and because rigidly just, a trifle hard, and therefore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likely to touch a heart to sacrifice; and even for a good man, in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austere righteousness has been softened and made attractive, and become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graciousness and beneficence, well! it is just within the limits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possibility that somebody might be found even to die for a man that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laid such a strong hand upon his affections. But God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commendeth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in that while we were yet sinners Christ died for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says commend,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uses a very significant word which is employed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two ways in the New Testament. It sometimes means to establish,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prove, or to make certain. But prove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cold word,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also means to recommend, to set forth in such a way 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appeal to the heart, and God does both in that great act.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establishes the fact, and He, as it were, sweeps it into a man's heart,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bosom of that full tide of self-sacrifice.</w:t>
      </w:r>
    </w:p>
    <w:p w14:paraId="26EB5F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46884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are two or three points that arise from these words, 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desire to dwell now--to lay them upon our hearts, and not only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understandings. For it is a poor thing to prove the love of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need that not only shall we be sure of it, but that we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softened by it. So now let me ask you to look with me, first, at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question--</w:t>
      </w:r>
    </w:p>
    <w:p w14:paraId="139B505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783F4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I. What Paul thought Jesus Christ died for.</w:t>
      </w:r>
    </w:p>
    <w:p w14:paraId="666A875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BE1842" w14:textId="263F87B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Died for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that expression plainly implies two things: first,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 died of His own accord, and being impelled by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motive, beneficence; and, second, that that voluntary death, somehow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other, is for our behoof and advantage. The word in the original, for,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define in what way that death ministers to our advantage,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does assert that for those Roman Christians who had never seen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and by consequence for you and me nineteen centuries off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Cross, there is benefit in the fact of that death. Now, suppose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quote an incident in the story of missionary martyrdom. There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young lady, whom some of us knew and loved, in a Chinese mission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station, who, with the rest of the missionary band, was flying. 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was safe. She looked back, and saw a Chinese boy that her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twined round, in danger. She returned to save him; they laid hold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 and flung her into the burning house, and her charred remains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been found. That was a death for another, but Jesus died for 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deeper sense than that. Take another case. A man sets himself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great cause, not his own, and he sees that in order to bless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humanity, either by the proclamation of some truth, or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origination of some great movement, or in some other way, if 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carry out his purpose, he must give his life. He does so, and dies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martyr. What he aimed at could only be done by the sacrifice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The death was a means to his end, and he died for his fellows.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not the depth of the sense in which Paul meant that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died for us. It was not that He was true to His message,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many another martyr, died. There is only one way, as it seems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in which any beneficial relation can be established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Death of Christ and us, and it is that when 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died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died for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 bare our sins in His own body on the tree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6AC45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B58D0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brethren, I dare say some of you do not take that view, but I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how justice can be done to the plain words of Scripture unless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point of view from which we look at the Cross of Calvary--that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the Lamb of Sacrifice was bearing, and bearing away, the sins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world. I know that Christian men who unite in the belief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death was a sacrifice and an atonement diverge from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in their interpretations of the way in which that came to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fact, and I believe, for my part, that the divergent interpretations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like the divergent beams of light that fall upon men who stand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the same great luminary, and that all of them take their origin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in, and are part of the manifestation of, the one transcendent fact,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passes all understanding, and gathers into itself all the diverse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conceptions of it which are formed by limited minds. He died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because, in His death, our sins are taken away and we are restored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favour.</w:t>
      </w:r>
    </w:p>
    <w:p w14:paraId="72B9EF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0BC81" w14:textId="1E4A2D8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know that Jesus Christ is said to have made far less of that aspect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work in the Gospels than His disciples have done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Epistles, and that we are told that, if we go back to Jesus,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find the doctrine which for some of us is the first form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finds its way into the hearts of men. I admit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fully-developed teaching followed the fact, as was necessarily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case. I do not admit that Jesus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nothing concerning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sacrifice for the world's sins. For I hear from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lips--not to dwell upon other sayings which I could quote--I hear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lips, The Son of Man came not to be ministered unto, but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is only half His purpose--and to give His life a ransom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the many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cannot strike the atoning aspect of His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of that expression by any fair handling of the words.</w:t>
      </w:r>
    </w:p>
    <w:p w14:paraId="2EBB780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C951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does the Lord's Supper mean? Why did Jesus Christ select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point of His life as the point to be remembered? Why did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institute the double memorial, the body parted from the blood being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 of a violent death? I know of no explanation that makes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 Supper an intelligible rite except the explanation which 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came, to live indeed, and in that life to be a sacrifice,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make the sacrifice complete by Himself bearing the consequences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transgression, and making atonement for the sins of the world.</w:t>
      </w:r>
    </w:p>
    <w:p w14:paraId="465DBD0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FEF8A" w14:textId="72099EE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that is the only aspect of Christ's death which makes 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consequence to us. Strip it of that, and what does it matter to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died, any more than it matters to me that any philanthropist,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great teacher, any hero or martyr or saint, should have died?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me, nothing. Christ's death is surrounded by tenderly pathetic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beautiful accompaniments. As a story it moves the hearts of men,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purges them, by pity and by terror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death of many a hero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tragedy does all that. And if you want to have the Cross of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held upright in its place as the Throne of Christ and the attractive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for the whole world, you must not tamper with that great truth,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say, He died for our sins, according to the Scriptures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4D7BD3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561B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there is a second question that I wish to ask, and that is--</w:t>
      </w:r>
    </w:p>
    <w:p w14:paraId="23B8A2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28891" w14:textId="38001638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II. How does Christ's death commend</w:t>
      </w:r>
      <w:r w:rsidR="00491073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419D">
        <w:rPr>
          <w:rFonts w:asciiTheme="minorHAnsi" w:hAnsiTheme="minorHAnsi" w:cs="Courier New"/>
          <w:b/>
          <w:bCs/>
          <w:sz w:val="22"/>
          <w:szCs w:val="22"/>
        </w:rPr>
        <w:t>God's love?</w:t>
      </w:r>
    </w:p>
    <w:p w14:paraId="5463B6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DE969" w14:textId="08FE83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a strange expression, if you will think about it, that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commendeth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His love towards us in that Christ died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you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interpretation of Christ's death of which I have already been speaking,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one could have understood the Apostle if he had said,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commendeth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love towards us in that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Christ died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where is the force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of a man's death to prove God's love? Do you not see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underlying that swift sentence of the Apostle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presupposition, which he takes for granted? It is so obvious that I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need to dwell upon it to vindicate his change of persons, viz.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was in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such fashion as that whatsoever Christ did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revelation of God. You cannot suppose, at least I cannot see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can, that there is any force of proof in the words of my text,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you come up to the full belief, God was in Christ reconciling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to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064FC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0269B" w14:textId="446C96C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Suppose some great martyr who dies for his fellows. Well, all honour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and the race will come to his tomb for a while, and bring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wreaths and their sorrow. But what bearing has his death upon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of God's love towards us? None whatever, or at most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indirect and shadowy one. We have to dig deeper down than that.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commends His love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that Christ died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that hath seen Me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seen the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we have the right and the obligation to argue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from all that is manifest in the tender Christ to the heart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say, not only, God so loved the world that He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 His Son,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to see that the love that was in Christ is the manifestation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God Himself.</w:t>
      </w:r>
    </w:p>
    <w:p w14:paraId="197949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05CA66" w14:textId="7972B1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there stands the Cross, the revelation to us, not only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Brother's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sacrifice, but of a Father's love; and that because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 is the revelation of God as being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eradiation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His glory,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express image of His person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Friends! light does pour out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Cross, whatever view men take of it. But the omnipotent beam,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all-illuminating radiance, the transforming light, the heat that melts,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all dependent on our looking at it--I do not only say, as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looked at it, nor do I even say as Christ looked at it, but as the deep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necessities of humanity require that the world should look at it,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altar whereon is laid the sacrifice for our sins, the very Son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Himself. To me the great truths of the Incarnation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Atonement of Jesus Christ are not points in a mere speculative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theology; they are the pulsating vital centre of religion. And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needs them in his own experience.</w:t>
      </w:r>
    </w:p>
    <w:p w14:paraId="1D6A7F76" w14:textId="5D15105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2667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was going to have said a word or two here--but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necessary--about the need that the love of God should be irrefragably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established, by some plain and undeniable and conspicuous fact. I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dwell upon the ambiguous oracles which--</w:t>
      </w:r>
    </w:p>
    <w:p w14:paraId="367230A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920B5E" w14:textId="6BFC21D4" w:rsidR="000937DD" w:rsidRDefault="004A0195" w:rsidP="0064419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Nature, red in tooth and claw,</w:t>
      </w:r>
    </w:p>
    <w:p w14:paraId="67CB0610" w14:textId="1DC734C6" w:rsidR="000937DD" w:rsidRDefault="004A0195" w:rsidP="0064419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With rapine</w:t>
      </w:r>
    </w:p>
    <w:p w14:paraId="21EF75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489D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gives forth, nor on how the facts of human life, our own sorrows,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world's miseries, the tears that swathe the earth, as it rolls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orbit, like a misty atmosphere, war against the creed that God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I need not remind you, either, of how deep, in our own hearts,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when the conscience begins to speak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 ambiguous oracles,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rise the conviction that there is much in us which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 should be the object of God's love. Nor need I remind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all these difficulties in believing in a God who is love, based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contradictory aspects of nature, and the mysteries of providence,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whisperings of our own consciousness, are proved to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insuperable by the history of the world, where we find mythologies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religions of all types and gods of every sort, but nowhere in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pantheon a God who is Love.</w:t>
      </w:r>
    </w:p>
    <w:p w14:paraId="3FB44D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840B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Only let me press upon you that that conviction of the love of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found now far beyond the limits of Christian faith,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many of us who, in the name of that conviction itself, reject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because of its sterner aspects, is historically the child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evangelical doctrine of the Incarnation and sacrifice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And if it still subsists, as I know it does, especially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generation, amongst many men who reject what seems to me to be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kernel of Christianity--subsists like the stream cut off from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source, but still running, that only shows that men hold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convictions the origin of which they do not know. God is love.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permanently sustain that belief against the pressure of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mysteries and inward sorrows, unless you grasp the other conviction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 died for our sins. The two are inseparable.</w:t>
      </w:r>
    </w:p>
    <w:p w14:paraId="28F5033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7770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 lastly--</w:t>
      </w:r>
    </w:p>
    <w:p w14:paraId="5E8383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E63D9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III. What kind of love does Christ's death declare to us as existing in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419D">
        <w:rPr>
          <w:rFonts w:asciiTheme="minorHAnsi" w:hAnsiTheme="minorHAnsi" w:cs="Courier New"/>
          <w:b/>
          <w:bCs/>
          <w:sz w:val="22"/>
          <w:szCs w:val="22"/>
        </w:rPr>
        <w:t>God?</w:t>
      </w:r>
    </w:p>
    <w:p w14:paraId="44FB44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92B9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love that is turned away by no sin--that is the thing that strikes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here, as I have already pointed out. The utmost reach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affection might be that a man would die for the good--he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scarcely die for the righteous. But God sends His Son, and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in His Son, and His Son died for the ungodly and the sinner.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death reveals a love which is its own origin and motive. We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we discern, or fancy we do, something lovable in the object.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loves under the impulse, so to speak, of His own welling-up heart.</w:t>
      </w:r>
    </w:p>
    <w:p w14:paraId="3BD56D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901D6" w14:textId="066050A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yet it is a love which, though not turned away by any sin,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witnessed by that death to be rigidly righteous. It is no mere flaccid,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flabby laxity of a loose-girt affection, no mere foolish indulgence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like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 whereby earthly parents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spoil their children. God's love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lazy good-nature, as a great many of us think it to be and so drag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in the mud, but it is rigidly righteous, and therefore Christ died.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Death witnesses that it is a love which shrinks from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sacrifices. This Isaac was not spared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God gave up His Son. Love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very speech in surrender, and God's love speaks as ours does.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love which, turned away by no sin, and yet rigidly righteous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shrinking from no sacrifices, embraces all ages and lands.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commendeth</w:t>
      </w:r>
      <w:proofErr w:type="spellEnd"/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-not commended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majestic present tense suggests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and space are nothing to the swift and all-filling rays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Light. That love is towards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and me and all our fellows.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Death is an historical fact, occurring in one short hour. The Cross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an eternal power, raying out light and love over all humanity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all ages.</w:t>
      </w:r>
    </w:p>
    <w:p w14:paraId="1BFB83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8565E" w14:textId="1EC2644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lays siege to all hearts in that great sacrifice. Do you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Jesus Christ died for your sins according to the Scriptures?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see there the assurance of a love which will lift you up above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cross-currents of earthly life, and the mysteries of providence,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clear ether where the sunshine is unobscured? And above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you fling back the reverberating ray from the mirror of your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that directs again towards heaven the beam of love which heaven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shot down upon you? Herein is love, not that we loved God, but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loved us, and gave His Son to be the propitiation for our sins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true of us that we love God because He first loved us?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CE808A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6360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BF6D6E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4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2021-12-16T08:51:00Z</dcterms:modified>
</cp:coreProperties>
</file>