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DD33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6C3A939" w14:textId="2D8E5175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19</w:t>
      </w:r>
      <w:r w:rsidR="003D1617" w:rsidRPr="000D6B18">
        <w:rPr>
          <w:sz w:val="32"/>
          <w:u w:val="single"/>
        </w:rPr>
        <w:t xml:space="preserve">. </w:t>
      </w:r>
      <w:r w:rsidR="001A32EC">
        <w:rPr>
          <w:b/>
          <w:sz w:val="32"/>
          <w:u w:val="single"/>
        </w:rPr>
        <w:t>SUFFERING WITH CHRIST, A CONDITION OF GLORY WITH CHRIST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7B3FD575" w14:textId="144C2E48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32EC" w:rsidRPr="001A32EC">
        <w:rPr>
          <w:rFonts w:cstheme="minorHAnsi"/>
          <w:i/>
          <w:sz w:val="24"/>
          <w:szCs w:val="24"/>
          <w:lang w:val="en-US"/>
        </w:rPr>
        <w:t>...</w:t>
      </w:r>
      <w:r w:rsidR="001A32EC">
        <w:rPr>
          <w:rFonts w:cstheme="minorHAnsi"/>
          <w:i/>
          <w:sz w:val="24"/>
          <w:szCs w:val="24"/>
          <w:lang w:val="en-US"/>
        </w:rPr>
        <w:t xml:space="preserve"> </w:t>
      </w:r>
      <w:r w:rsidR="001A32EC" w:rsidRPr="001A32EC">
        <w:rPr>
          <w:rFonts w:cstheme="minorHAnsi"/>
          <w:i/>
          <w:sz w:val="24"/>
          <w:szCs w:val="24"/>
          <w:lang w:val="en-US"/>
        </w:rPr>
        <w:t>Joint heirs with Christ: if so be that we suffer with Him, that we may be also glorified together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ECDCF8" w14:textId="4D80A09D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1A32EC">
        <w:rPr>
          <w:rFonts w:cstheme="minorHAnsi"/>
          <w:i/>
          <w:sz w:val="24"/>
          <w:szCs w:val="24"/>
          <w:lang w:val="en-US"/>
        </w:rPr>
        <w:t>17</w:t>
      </w:r>
    </w:p>
    <w:p w14:paraId="387B3CDB" w14:textId="4BE5EC7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778F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former part of this verse the Apostle tells us that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heirs of God, we must become sons through and joint-heirs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He seems at first sight to add in these words of our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condition to those already specified, namely, that of suffering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Christ.</w:t>
      </w:r>
    </w:p>
    <w:p w14:paraId="709376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C8B016" w14:textId="20E86C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of course, whatever may be the operation of suffering in fitting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possession of the Christian inheritance, either here or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world, the sonship and the sorrows do not stand on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level in regard to that possession. The one is the indispensable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all; the other is but the means for the operation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condition. The one--being sons, joint-heirs 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is the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whole matter; the other--the suffering with Him,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-is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various process by which from the root there come the blade,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ear, and the full corn in the ear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Given the sonship--if it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worked out into power and beauty, there must be suffering with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unless there be sonship, there is no possibility of inheriting God;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 and suffering will be of no use at all.</w:t>
      </w:r>
    </w:p>
    <w:p w14:paraId="31E6F5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182EB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chief lesson which I wish to gather from this text now is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sons must suffer with Christ; and in addition to this principle,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complete our considerations by adding briefly,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 must be won by suffering, and that if we suffer with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certainly shall receive the inheritance.</w:t>
      </w:r>
    </w:p>
    <w:p w14:paraId="2F6042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4B331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I. First, then, sonship with Christ necessarily involves suffering with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Him.</w:t>
      </w:r>
    </w:p>
    <w:p w14:paraId="2E02EF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B25AE" w14:textId="6DB466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think that we entirely misapprehend the force of this passage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if we suppose it to refer principally or merely to the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calamities, what you call trials and afflictions, which befall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see in it only the teaching, that the sorrows of daily life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in them a sign of our being children of God, and some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 us for the glory that is to come. There is a great deal more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thought than that, brethren. This is not merely a text for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are in affliction, but for all of us. It does not merely contain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for a certain part of life, but it contains a law for the whole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It is not merely a promise that in all our afflictions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afflicted, but it is a solemn injunction that we seek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fellowship of His sufferings, and be made conformable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His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expect to be found in the likeness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have any share in the community of His glory.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words, the foundation of it is not that Christ shares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sufferings; but that we, as Christians, in a deep and real sense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necessarily share and participate in Christ's. We suffer with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suffers with us.</w:t>
      </w:r>
    </w:p>
    <w:p w14:paraId="1FBFCF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17DF8" w14:textId="632102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do not let us misunderstand each other, or the Apostle's teaching.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suppose that I am forgetting, or wishing you to account as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 importance, the awful sense in which Christ's suffering stands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thing by itself and unapproachable, a solitary pillar rising up,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the waste of time, to which all men everywhere are to turn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thought, I can do nothing like that; I need to do nothing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it; it has been done once, and once for all; and what I have to do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to lie down before Him, and let the power and the blessings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death and those sufferings flow into my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Redeemer makes eternal redemption. The sufferings of Christ--the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of His life, and the sufferings of His death--both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nature which bore them, and of the aspect which they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wore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us, are in their source, in their intensity,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and consequences, unapproachable, incapable of repetition,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needing no repetition whilst the world shall stand. But then,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let us forget that the very books and writers in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preach most broadly Christ's sole, all-sufficient,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 for the world by His sufferings and death, turn round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to us too, "Be planted together in the likeness of His death";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"crucified to the world" by the Cross of Christ; you are to "fill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that which is behind of the sufferings of Christ."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of our drinking of the cup that He drank of, and being baptized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baptism that He was baptized with, if we desire to sit yonder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His throne, and share with Him in His glory.</w:t>
      </w:r>
    </w:p>
    <w:p w14:paraId="2162D6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A734E" w14:textId="6587ED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what do the Apostles, and what does Christ Himself, in that passage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have quoted, mean, by such solemn words as these? Some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shrink from them, and say that it is trenching upon the central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 of the Gospel, when we speak about drinking of the cup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 drank of. They ask,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be? Yes, it can be, if you will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If a Christian has the Spirit and life of Christ in him,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career will be moulded, imperfectly but really, by the same Spirit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dwelt in his Lord; and similar causes will produce corresponding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effects. The life of Christ which--divine, pure, incapable of copy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repetition--in one aspect has ended for ever for men, remains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lived, in another view of it, by every Christian, who in like manner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to fight with the world; who in like manner has to resist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temptation; who in like manner has to stand, by God's help, pure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sinless, in so far as the new nature of him is concerned, in the 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world that is full of evil. For were the sufferings of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 sufferings that were wrought upon Calvary? Were the sufferings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Lord only the sufferings which came from the contradiction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 against Himself? Were the sufferings of the Lord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which were connected with His bodily afflictions and pain,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and priceless as they were, and operative causes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 as they were? Oh no. Conceive of that perfect, sinless,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really human life, in the midst of a system of things that is all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corruption and of sin; coming ever and anon against misery,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wrong-doing, and rebellion; and ask yourselves whether part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did not spring from the contact of the sinless Son of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sinful world, and the apparently vain attempt to influence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leaven that sinful world with care for itself and love for the Father.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had been nothing more than that, yet Christ's sufferings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of God in the midst of sinful men would have been deep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real. O faithless generation, how long shall I be with you? how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I suffer you?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wrung from Him by the painful sense of want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sympathy between His aims and theirs.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I had wings like a dove,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then I would fly away and be at rest,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often be the language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those who are like Him in spirit, and in consequent sufferings.</w:t>
      </w:r>
    </w:p>
    <w:p w14:paraId="1E08CA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63381" w14:textId="6DDD5C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again, another branch of the sufferings of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 that deep and mysterious fact on which I durst not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 beyond what the actual words of Scripture put into my lips--the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that Christ wrought out His perfect obedience as a man,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 and by suffering. There was no sin within Him, no tendency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sin, no yielding to the evil that assailed.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this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cometh, and hath nothing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yet, when that dark Power stood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side, and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 be the Son of God, cast Thyself down,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real temptation and not a sham one. There was no wish to do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faltering for a moment, no hesitation. There was no rising up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calm will of even a moment's impulse to do the thing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presented;--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but yet it was presented, and, when Christ triumphed,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tempter departed for a season, there had been a temptation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had been a conflict. And though obedience be a joy, and the doing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Father's will was His delight, as it must needs be in pure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purified hearts; yet obedience which is sustained in the face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temptation, and which never fails, though its path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bodily pains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contradiction of sinners,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well be called suffering.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speak of our Lord's obedience as the surrender of His own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Father's, with the implication that these two wills ever did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move except in harmony. There was no place in Christ's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that casting out of sinful self which makes our submission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joined with suffering, but He knew temptation. Flesh,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and the world, and the prince of this world, presented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His obedience too was suffering, even though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will of His Father was His meat and His drink, His sustenance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refreshment.</w:t>
      </w:r>
    </w:p>
    <w:p w14:paraId="5F38D1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2B03C" w14:textId="3BE571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then, let me remind you still further, that not only does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Christ, as sinless in the midst of sinful men, and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as sinless whilst yet there was temptation presented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it--assume the aspect of being a life of suffering, and become,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respect, the model for us; but that also the Death of Christ, besides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aspect as an atonement and sacrifice for sin, the power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 is put away and God's love flows out upon our souls,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power given to it in the teaching of the New Testament.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Christ is a type of the Christian's life, which is to be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long, protracted, and daily dying to sin, to self, to the world.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crucifixion of the old manhood is to be the life's work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through the power of faith in that Cross by which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crucified unto Me, and I unto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thought comes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over again in all forms of earnest presentation in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teaching. Do not slur it over as if it were a mere fanciful metaphor.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carries in its type a most solemn reality. The truth is, that, if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you have a double life. There is Christ, with His power,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His Spirit, giving you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 nature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which is pure and sinless,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incapable of transgression, like His own. The new man,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born of God,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not, cannot sin. But side by side with it,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it, working in it, leavening it, indistinguishable from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consciousness, by anything but this that the one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and the other works transgression, there is the old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old Adam,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own godless, independent, selfish,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proud being. And the one is to slay the other! Ah, let me tell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words--crucifying, casting out the old man, plucking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eye, maiming self of the right hand, mortifying the deeds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body--they are something very much deeper and more awful than poetical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symbols and metaphors. They teach us this, that there is no growth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sore sorrow. Conflict, not progress, is the word that defines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path from darkness into light. No holiness is won by 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than this, that wickedness should be slain day by day, and hour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hour. In long lingering agony often, with the blood of the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pouring out at every quivering vein, you are to cut right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being of that sinful self; to do what the Word does, pierce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dividing asunder of the thoughts and intents of the heart, and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rid by crucifying and slaying--a long process, a painful process--of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own sinful self. And not until you can stand up and say, I live,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yet not 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you accomplished that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 are consecrated and vowed by your sonship--being conformed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the likeness of His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knowing the fellowship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04CE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FB581" w14:textId="61F5D99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this process, the inward strife and conflict in getting rid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evil, which the Apostle designates here with the name of suffering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that we may be also glorified together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 this high level,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not upon the lower one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consideration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Christ will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bear outward infirmities and afflictions, do we find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all that Scripture teaching which says indeed, Yes,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are His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lays the foundation of it in this,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are ours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begins by telling us that Christ has done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and borne a sorrow that no second can ever do. Then it tells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Christ's life of obedience--which, because it was a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was a life of suffering, and brought Him into a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hostility to the men around Him--is to be repeated in us. It sets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 the Cross of Calvary, and the sorrows and pains that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there;--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it says to us, Christian men and women, if you want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power for holy living, have fellowship in that atoning death;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want the pattern of holy living, look at that Cross and feel,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crucified to the world by it; and the life that I live in the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live by the faith of the Son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CF4FB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2E92F" w14:textId="11C6DF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considerations as these, however, do not necessarily exclude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one (which we may just mention and dwell on for a moment),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namely, that where there is this spiritual participation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of Christ, and where His death is reproduced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perpetuated, as it were, in our daily mortifying ourselves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evil world--there Christ is with us in our afflictions.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forbid that I should try to strike away any word of consolation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come, as these words of my text have come, to so many sorrowing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in all generations, like music in the night and like cold waters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thirsty soul. We need not hold that there is no reference here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comforting thought,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our affliction He is afflicted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you and I have, each of us--one in one way, and one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another, all in some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way, all in the right way, none in too severe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way, none in too slight a way--to tread the path of sorrow; and is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blessed thing, as we go along through that dark valley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shadow of death down into which the sunniest paths go sometimes,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come, amidst the twilight and the gathering clouds, upon tokens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has been on the road before us? They tell us that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trackless lands, when one friend passes through the pathless forests,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breaks a twig ever and anon as he goes, that those who come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see the traces of his having been there, and may know that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out of the road. Oh, when we are journeying through the murky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night, and the dark woods of affliction and sorrow, it is something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here and there a spray broken, or a leafy stem bent down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tread of His foot and the brush of His hand as He passed,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the path He trod He has hallowed, and thus to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lingering fragrances and hidden strengths in the remembrance of Him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points tempted like as we are,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grief for us, bearing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grief with us, bearing grief like us.</w:t>
      </w:r>
    </w:p>
    <w:p w14:paraId="519D07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88951" w14:textId="2B8FB2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do not, do not, my brethren, keep these sacred thoughts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companionship in sorrow, for the larger trials of life. If the mote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eye be large enough to annoy you, it is large enough to bring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sympathy; and if the grief be too small for Him to compassionate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share, it is too small for you to be troubled by it. If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ashamed to apply that divine thought, Christ bears this grief with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those petty molehills that you sometimes magnify into mountains,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to yourselves that then it is a shame for you to be stumbling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them. But on the other hand, never fear to be irreverent or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in the thought that Christ is willing to bear, and help you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bear, the pettiest, the minutest, and most insignificant of the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annoyances that may come to ruffle you. Whether it be a poison from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serpent sting, or whether it be poison from a million of buzzing tiny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mosquitoes, if there be a smart, go to Him, and He will help you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endure it. He will do more, He will bear it with you, for if so be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suffer with Him, He suffers with us, and our oneness with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about a community of possessions whereby it becomes true of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trusting soul in its relations to Him, that all mine (joys and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alike)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thine, and all thine are mine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9BD4A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28A8B6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II. There remain some other considerations which may be briefly stated,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in order to complete the lessons of this text. In the second place,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this community of suffering is a necessary preparation for the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community of glory.</w:t>
      </w:r>
    </w:p>
    <w:p w14:paraId="57B659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D487A" w14:textId="74828ED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name this principally for the sake of putting in a caution.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does not mean to tell us, of course, that if there were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 as that of a man becoming a son of God, and having no occasion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opportunity afterwards, by brevity of life or other causes, for passing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discipline of sorrow, his inheritance would be forfeited.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always take such passages as this--which seem to make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discipline of the world an essential part of the preparing of us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glory--in conjunction with the other undeniable truth which completes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that when a man has the love of God in his heart, however feebly,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newly, there and then he is fit for the inheritance. I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Christian people make vast mistakes sometimes in talking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made meet for the inheritance of the saints in light,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ripe for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like. One thing at any rate is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certain, it is not the discipline that fits. That which fits goes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 discipline, and the discipline only develops the fitness.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hath made us meet for the inheritance of the saints in light,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Apostle. That is a past act. The preparedness for heaven comes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moment--if it be a momentary act--when a man turns to Christ.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take the lowest and most abandoned form of human character,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moment (it is possible, and it is often the case) the entrance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soul of the feeble germ of that new affection shall at once change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moral habitude of that man. Though it be true, then,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is only open to those who are capable--by holy aspirations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desires--of entering into it, it is equally true that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aspirations and desires may be the work of an instant, and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superinduced in a moment in a heart the most debased and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degraded. This day shalt thou be with Me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Paradise,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fit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inheritance!</w:t>
      </w:r>
    </w:p>
    <w:p w14:paraId="12E888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23BA0" w14:textId="66A8365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And, therefore, let us not misunderstand such words as this text,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fancy that the necessary discipline, which we have to go through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ready for heaven, is necessary in anything like the same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it is necessary that a man should have faith in Christ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to be saved. The one may be dispensed with, the other cannot.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at any period of his Christian experience, if it please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take him, is fit for the kingdom. The life is life, whether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budding beauty and feebleness of childhood, or the strength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manhood, or the maturity and calm peace of old age. But add 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an entrance may be ministered unto you abundantly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though the root of the matter, the seed of the kingdom,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in you; and that though, therefore, you have a right to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at any period of your Christian experience, if it please God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you out of this world, you are fit for heaven--yet in His mercy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leaving you here, training you, disciplining you, cleansing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you to be polished shafts in His quiver; and that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glowing furnaces of fiery trial and all the cold waters of affliction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but the preparation through which the rough iron is to be passed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it becomes tempered steel, a shaft in the Master's hand.</w:t>
      </w:r>
    </w:p>
    <w:p w14:paraId="03A287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631A8" w14:textId="6D70430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learn to look upon all trial as being at once the seal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sonship, and the means by which God puts it within your power to win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place, a loftier throne, a nobler crown, a closer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 who hath suffered, being tempted,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 will receive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blessedness and rest them that are tempted. The child,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be an heir,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nothing from a servant, though he be lord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all; but is under tutors and governors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puts us in the school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under that stern tutor and governor here, and gives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opportunity of suffering with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by the daily crucifixion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old nature, by the lessons and blessings of outward calamities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change, there may grow up in us a still nobler and purer, and perfecter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life; and that we may so be made capable--more capable,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more--of that inheritance for which the only necessary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death of Christ, and the only fitness is faith in His name.</w:t>
      </w:r>
    </w:p>
    <w:p w14:paraId="767113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BCD47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III. Finally, that inheritance is the necessary result of the suffering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that has gone before.</w:t>
      </w:r>
    </w:p>
    <w:p w14:paraId="475D1B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EEF10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suffering results from our union with Christ. That union must needs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culminate in glory. It is not only because the joy hereafter seems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required in order to vindicate God's love to His children, who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reap sorrow from their sonship, that the discipline of life cannot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 in blessedness. That ground of mere compensation is a low one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to rest the certainty of future bliss. But the inheritance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to all who here suffer with Christ, because the one cause--union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Lord--produces both the present result of fellowship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sorrows, and the future result of joy in His joy, of possession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possessions. The inheritance is sure because Christ possesses it now.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inheritance is sure because earth's sorrows not merely require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repaid by its peace, but because they have an evident design to fit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for it, and it would be destructive to all faith in God's wisdom,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God's knowledge of His own purposes, not to believe that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wrought us for will be given to us. Trials have no meaning,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means to an end. The end is the inheritance, and sorrows 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the Spirit's work here, are the earnest of the inheritance.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the greatness of the glory by what has preceded it. God takes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years of life, and all the sore trials and afflictions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 inevitably to an earthly career, and works them in,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that shall come. If a fair measure of the greatness of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of productive power be the length of time that was taken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getting it ready, we can dimly conceive what that joy must be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seventy years of strife and pain and sorrow are but a momentary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preparation; and what must be the weight of that glory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counterpoise and consequence to the afflictions of this lower world.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further the pendulum swings on the one side, the further it goes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other. The deeper God plunges the comet into the darkness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yonder, the closer does it come to the sun at its nearest distance,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longer does it stand basking and glowing in the full blaze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glory from the central orb.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our revolution, the measure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distance from the farthest point of our darkest earthly sorrow,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throne, may help us to the measure of the closeness of the bright,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perfect, perpetual glory above, when we are on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throne: for if so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sons, we must suffer with Him; if so be that we suffer,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glorified together!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D2B5B8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6239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491F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2021-12-16T08:50:00Z</dcterms:modified>
</cp:coreProperties>
</file>