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8CF1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E0A681" w14:textId="7F9CEBB0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21</w:t>
      </w:r>
      <w:r w:rsidR="003D1617" w:rsidRPr="000D6B18">
        <w:rPr>
          <w:sz w:val="32"/>
          <w:u w:val="single"/>
        </w:rPr>
        <w:t xml:space="preserve">. </w:t>
      </w:r>
      <w:r w:rsidR="00351080">
        <w:rPr>
          <w:b/>
          <w:sz w:val="32"/>
          <w:u w:val="single"/>
        </w:rPr>
        <w:t>THE REDEMPTION OF THE BODY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04609296" w14:textId="04F28321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51080" w:rsidRPr="00351080">
        <w:rPr>
          <w:rFonts w:cstheme="minorHAnsi"/>
          <w:i/>
          <w:sz w:val="24"/>
          <w:szCs w:val="24"/>
          <w:lang w:val="en-US"/>
        </w:rPr>
        <w:t>The adoption, to wit, the redemption of our body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E4314E" w14:textId="180C878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1A32EC">
        <w:rPr>
          <w:rFonts w:cstheme="minorHAnsi"/>
          <w:i/>
          <w:sz w:val="24"/>
          <w:szCs w:val="24"/>
          <w:lang w:val="en-US"/>
        </w:rPr>
        <w:t>23</w:t>
      </w:r>
    </w:p>
    <w:p w14:paraId="2BAC2DE4" w14:textId="5844224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D79A4E" w14:textId="141184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a previous verse Paul has said that all true Christians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the Spirit of adoption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become sons of God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the Son. They receive a new spiritual and divine life from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Christ, and that life is like its source. In so far as that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vitalises and dominates their nature, believers have received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adoption,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by it they cry Abba,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remains a source of weakness, the seat of sin. It is sluggish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inapt for high purposes; it still remains subject to the law of sin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so is not like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 breathed into it the breath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life. It remains in bondage, and has not yet received the adoption.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text, in harmony with the Apostle's whole teaching, looks forward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change in the body and in its relations to the renewed spirit,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crown and climax of the work of redemption, and declares that 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change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the condition of Christian men is imperfect,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a waiting, and often a groaning.</w:t>
      </w:r>
    </w:p>
    <w:p w14:paraId="0DC13545" w14:textId="22A60BE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775BC" w14:textId="77777777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dealing with some of the thoughts that arise from this text,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note--</w:t>
      </w:r>
    </w:p>
    <w:p w14:paraId="23FE6B89" w14:textId="77777777" w:rsidR="00351080" w:rsidRDefault="0035108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FB026" w14:textId="7270197E" w:rsidR="000937DD" w:rsidRPr="0035108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1080">
        <w:rPr>
          <w:rFonts w:asciiTheme="minorHAnsi" w:hAnsiTheme="minorHAnsi" w:cs="Courier New"/>
          <w:b/>
          <w:bCs/>
          <w:sz w:val="22"/>
          <w:szCs w:val="22"/>
        </w:rPr>
        <w:t>I. That a future bodily life is needed in order to give definiteness</w:t>
      </w:r>
      <w:r w:rsidR="000937DD" w:rsidRPr="0035108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51080">
        <w:rPr>
          <w:rFonts w:asciiTheme="minorHAnsi" w:hAnsiTheme="minorHAnsi" w:cs="Courier New"/>
          <w:b/>
          <w:bCs/>
          <w:sz w:val="22"/>
          <w:szCs w:val="22"/>
        </w:rPr>
        <w:t>and solidity to the conception of immortality.</w:t>
      </w:r>
    </w:p>
    <w:p w14:paraId="05D73BC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C6724" w14:textId="2367B4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Before the Gospel came men's belief in a future life was vague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powerless, mainly because it had no Gospel of the Resurrection,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tangible to lay hold on. The Gospel has made the belief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state infinitely easier and more powerful, mainly because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emphasis with which it has proclaimed an actual resurrection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bodily life. Its great proof of immortality is drawn, not merely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ethical considerations of the manifest futility of earthly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no sequel beyond the grave, nor from the intuitions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 of men's souls, but from the historical fact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Jesus Christ, and of His Ascension in bodily form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heaven. It proclaims these two facts as parts of His experience,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asserts that when He rose from the dead and ascended up on high, He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as the first-born among many brethren,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forerunner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pattern. It is this which gives the Gospel its power, and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transforms a vague and shadowy conception of immortality into a solid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for which we have already an historical guarantee. Stupendous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mysteries still veil the nature of the resurrection process,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are exaggerated into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inconceivabilities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false notions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constitutes personal identity; but if the choice lies between accepting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doctrine of a resurrection and the conception of a 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disembodied and yet active, there can be no doubt as to which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is the more reasonable and thinkable. Body, soul, and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 complete triune man.</w:t>
      </w:r>
    </w:p>
    <w:p w14:paraId="42AE56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DB29C" w14:textId="3A0D1C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thought of the future life as a bodily life satisfies the longings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heart. Much natural shrinking from death comes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unwillingness to part company with an old companion and friend.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puts it in 2nd Corinthians,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for that we would be unclothed,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clothed upon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thoughts of the future which do not give prominence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idea of a bodily life open up but a ghastly and uninviting mode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existence, which cannot but repel those who are accustomed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of their bodies, and they feel that they cannot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as deprived of that which was their servant and instrument,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all the years of their earthly consciousness.</w:t>
      </w:r>
    </w:p>
    <w:p w14:paraId="0DF2DC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9DF1D" w14:textId="513A2D5C" w:rsidR="000937DD" w:rsidRPr="0035108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1080">
        <w:rPr>
          <w:rFonts w:asciiTheme="minorHAnsi" w:hAnsiTheme="minorHAnsi" w:cs="Courier New"/>
          <w:b/>
          <w:bCs/>
          <w:sz w:val="22"/>
          <w:szCs w:val="22"/>
        </w:rPr>
        <w:t>II. The body that shall be</w:t>
      </w:r>
      <w:r w:rsidR="00491073" w:rsidRPr="0035108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51080">
        <w:rPr>
          <w:rFonts w:asciiTheme="minorHAnsi" w:hAnsiTheme="minorHAnsi" w:cs="Courier New"/>
          <w:b/>
          <w:bCs/>
          <w:sz w:val="22"/>
          <w:szCs w:val="22"/>
        </w:rPr>
        <w:t>is an emancipated body.</w:t>
      </w:r>
    </w:p>
    <w:p w14:paraId="6341280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C15092" w14:textId="60E01A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varied gifts of the Spirit bestowed upon the Christian Church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served to quicken the hope of the yet greater gifts of that indwelling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which were yet to come. Chief amongst these our text considers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transformation of the earthly into a spiritual body.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transformation our text regards as being the participation by the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redemption by which Christ has bought us with the great price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blood. We have to interpret the language here in the light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teaching of Paul in the great Resurrection chapter of 1st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Corinthians, which distinctly lays stress, not on the identity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corporeal frame which is laid in the grave with the body of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entire contrast between the natural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fit organ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lower nature, and is informed by it, and the spiritual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fit organ for the spirit. We have to interpret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the body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the definite apostolic declaration,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that body that shall be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but God giveth it a body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pleased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we have to give full weight to the contrasts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draws between the characteristics of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sown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that which is raised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is sown in corruption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raised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Natural decay is contrasted with immortal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youth. The one is sown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dishonour,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is raised in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contrast is ethical, and refers either to the subordinate 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body here in relation to the spirit, or to the natural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shame, or to the ideas of degradation which are attached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indulgence of the appetites. The one is sown in weakness,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raised in power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is sown a natural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is raised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spiritual body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not Paul in this whole series of contrasts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thinking primarily of the vision which he saw on the road to Damascus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risen Christ appeared before him? And had not the years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passed since then taught him to see in the ascended Christ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and the pattern of what His servants should become?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to keep in view Paul's other representation in 2nd Corinthians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v., where he strongly puts the contrast between the corporeal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environment of earth and the body of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belongs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life, in his two images: the earthly house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 xml:space="preserve">-a clay hut which lasts but for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time,--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the building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the house not made with hands and eternal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body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 of separation from the Lord.</w:t>
      </w:r>
    </w:p>
    <w:p w14:paraId="77CC10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CE6BF" w14:textId="31BD5F9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considerations may well lead us to, at least, general outlines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 confident and peaceful hope may fix. For example, they lead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thought that that redeemed body is no more subject to decay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is no more weighed upon by weakness and weariness, has no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its strength, needs no sustenance by food, and no refreshment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sleep. The Lamb which is in the midst of the throne shall feed them,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 strength constantly communicated by a direct divine gift.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all these negative characteristics there follows that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that future bodily life no epochs of age marked by bodily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changes. The two young men who were seen sitting in the sepulchre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had lived before Adam, and would seem as young if we saw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to-day.</w:t>
      </w:r>
    </w:p>
    <w:p w14:paraId="0F784C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D3B4D" w14:textId="216B55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redeemed body will be a more perfect instrument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with the external universe. We know that the present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our knowledge, and that our senses do not take cognisance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qualities of material things. Microscopes and telescopes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enlarged our field of vision, and have brought the infinitely small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infinitely distant within our range. Our ear hears vibrations 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rate per second, and no doubt if it were more delicately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organised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could hear sounds where now is silence. Sometimes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whom we call inferior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to have senses that apprehend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of which we are not aware. Balaam's ass saw the obstructing angel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Balaam did. Nor is there any reason to suppose that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powers of the mind find tools to work with in the body. It is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that body which is the fit instrument of the spirit may become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knowing more deeply, thinking more wisely, understanding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swiftly, comprehending more widely, remembering more firmly and judging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soundly. It is possible that the contrast between then and now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like the contrast between telegraph and slow messenger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rapidity, between photograph and poor daub in regard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truthfulness, between a full-orbed circle and a fragmentary arc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the completeness of the messages which the body brings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self.</w:t>
      </w:r>
    </w:p>
    <w:p w14:paraId="408B59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8D403" w14:textId="5626DE8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once more, the body unredeemed has appetites and desires which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 to their own satisfaction, which do lead to sordid cares and weary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toil. The flesh lusts against the spirit and the spirit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redeemed body will have in it nothing to tempt and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clog, but will be a helper to the spirit and a source of strength.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work of God as the body is, it has its weaknesses,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limitations, and its tendencies to evil. We must not be tempted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brooding over unanswered questions as to How do the dead rise,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body do they come?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can lift our eyes to the mountain-top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Jesus went up to pray. And as He prayed the fashion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countenance was altered, and His raiment became white and dazzling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was capable of entering into the Shekinah cloud and holding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therein with the Father, who attested His Sonship and bade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listen to His voice. And we can look to Olivet and follow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ascending Jesus as He lets His benediction drop on the upturned faces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friends, until He again passes into the Shekinah cloud,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leaving the world, goes to the Father. And from both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momentary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transfiguration and His permanent Ascension we can draw the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assurance that He shall fashion anew the body of our humiliation,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may be conformed to the body of His glory, according to the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whereby He is able even to subdue all things unto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0B8F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A452A" w14:textId="77777777" w:rsidR="000937DD" w:rsidRPr="0035108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1080">
        <w:rPr>
          <w:rFonts w:asciiTheme="minorHAnsi" w:hAnsiTheme="minorHAnsi" w:cs="Courier New"/>
          <w:b/>
          <w:bCs/>
          <w:sz w:val="22"/>
          <w:szCs w:val="22"/>
        </w:rPr>
        <w:t>III. The redeemed body is a consequence of Christ's indwelling Spirit.</w:t>
      </w:r>
    </w:p>
    <w:p w14:paraId="0C9915F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C4070" w14:textId="1B3C19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 natural result of death or resurrection, but is the outcome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process begun on earth, by which, through faith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of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is life. The context distinctly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enforces this view by its double use of adoption,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in one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already been received, and is manifested by the fact that now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the sons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another aspect is still waited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in his regenerated spirit has been born again;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still waits for the completion of that sonship in a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regenerated spirit will no longer dwell in the clay cottage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tabernacle,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will inhabit a congruous dwelling in the building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not made with hands, eternal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1A121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0DCE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Scripture is too healthy and comprehensive to be contented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spiritual regeneration, and is withal too spiritual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satisfied with a merely material heaven. It gives full place to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elements, and yet decisively puts all belonging to the latter second.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lays down the laws that for a complete humanity there must be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spirit; that there must be a correspondence between the two,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is the spirit so must the body be, and further, that the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begin at the centre and work outwards, so that the spirit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be transformed, and then the body must be participant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transformation.</w:t>
      </w:r>
    </w:p>
    <w:p w14:paraId="61647E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7906B" w14:textId="5802570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that Scripture says about rising in glory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said about believers.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represented as a spiritual process. They who have the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in their spirits because they have it receive the glorified 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like their Saviour's. It is not enough to die in order to rise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the Spirit of Him that raised up Jesus from the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in you, He that raised up Christ from the dead shall also quicken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mortal bodies by His Spirit that dwelleth in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is promised for all mankind, but it may be a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there shall be endless living and no glory, nor any beauty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blessedness. But the body may be sown in weakness,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weakness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raised; it may be sown in dishonour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dishonour raised; it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sown dead, and raised a living death. Many of them that sleep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dust of the earth shall awake, some to everlasting life, and some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shame and everlasting contempt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Does that mean nothing? They that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evil to the resurrection of condemnation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Does that mean nothing?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dark mysteries in these and similar words of Scripture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make us all pause and solemnly reflect. The sole way which leads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resurrection of glory is the way of faith in Jesus Christ.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 ourselves to Him, He will plant His Spirit in our spirits,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guide and growingly sanctify us through life, will deliver us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of the Spirit of life in Him from the law of sin and death.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will His transforming power cease till it has pervaded our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being with its fiery energy, and we stand at the last men like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redeemed in body, soul, and spirit, according to the mighty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whereby He is able to subdue all things unto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53C316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C0E1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4A10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2773E" w14:textId="47D7B9FD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3C38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2021-12-16T09:04:00Z</dcterms:modified>
</cp:coreProperties>
</file>