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C51F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19CE4CA" w14:textId="41B1BCA3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-032</w:t>
      </w:r>
      <w:r w:rsidRPr="000D6B18">
        <w:rPr>
          <w:sz w:val="32"/>
          <w:u w:val="single"/>
        </w:rPr>
        <w:t xml:space="preserve">. </w:t>
      </w:r>
      <w:r w:rsidR="00D56B0C">
        <w:rPr>
          <w:b/>
          <w:sz w:val="32"/>
          <w:u w:val="single"/>
        </w:rPr>
        <w:t>A TRIPLET OF GRACES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B01DEC5" w14:textId="7EA43A25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56B0C" w:rsidRPr="00D56B0C">
        <w:rPr>
          <w:rFonts w:cstheme="minorHAnsi"/>
          <w:i/>
          <w:sz w:val="24"/>
          <w:szCs w:val="24"/>
          <w:lang w:val="en-US"/>
        </w:rPr>
        <w:t>Not slothful in business; fervent in spirit; serving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1CBFDB0" w14:textId="0E08FA8B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D56B0C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:11</w:t>
      </w:r>
    </w:p>
    <w:p w14:paraId="52E1B226" w14:textId="79D025C5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83A11F" w14:textId="0D9D9DF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believed that Christian doctrine was meant to influence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practice; and therefore, after the fundamental and profound exhibition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central truths of Christianity which occupies the earlier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portion of this great Epistle, he tacks on, with a therefore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theological exposition, a series of plain, practical teachings.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 where conduct comes in the letter is profoundly significant, 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 significance of it had been observed and the spirit of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carried into practice, there would have been less of a barren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orthodoxy, and fewer attempts at producing righteous conduct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faith.</w:t>
      </w:r>
    </w:p>
    <w:p w14:paraId="65B0961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C8F85A" w14:textId="7FC43A9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not only is the place where this series of exhortations occur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significant, but the order in which they appear is also instructive.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 principle which covers all conduct, and may be broken up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all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minutenesses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practical directions is self-surrender.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yourselves up to God; that is the Alpha and the Omega of all goodness,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wherever that foundation is really laid, on it will rise the fair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building of a life which is a temple, adorned with whatever things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lovely and of good report.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after Paul has laid deep and broad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 of all Christian virtue in his exhortation to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as living sacrifices, he goes on to point out the several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virtues in which such self-surrender will manifest itself. There runs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the most of these exhortations an arrangement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triplets--three sister Graces linked together hand-in-hand 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were--and my text presents an example of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threefoldness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grouping. Not slothful in business; fervent in spirit; serving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EF14D9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EC8995" w14:textId="77777777" w:rsidR="000937DD" w:rsidRPr="00D56B0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56B0C">
        <w:rPr>
          <w:rFonts w:asciiTheme="minorHAnsi" w:hAnsiTheme="minorHAnsi" w:cs="Courier New"/>
          <w:b/>
          <w:bCs/>
          <w:sz w:val="22"/>
          <w:szCs w:val="22"/>
        </w:rPr>
        <w:t>I. We have, first, the prime grace of Christian diligence.</w:t>
      </w:r>
    </w:p>
    <w:p w14:paraId="279E531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6700C0" w14:textId="7B74067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 slothful in business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suggests, by reason of our modern restriction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that word business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 man's daily occupation, a much more limited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range to this exhortation than the Apostle meant to give it. The idea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generally drawn from these words by English readers is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to do their ordinary work diligently, and, all the while,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notwithstanding the cooling or distracting influences of their daily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avocations, are to keep themselves fervent in spirit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a noble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needful conception of the command, but it does not express what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Apostle's mind. He does not mean by business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trade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profession, or daily occupation. But the word means zeal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earnestness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what Paul says is just this--In regard to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earnestness in all directions, see that you are not slothful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ECFC02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94CDF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force and drift of the whole precept is just the exhortation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 the very homely virtue of diligence, which is as much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 of growth and maturity in the Christian as it is in any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life. The very homeliness and obviousness of the duty causes us often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lose sight of its imperativeness and necessity.</w:t>
      </w:r>
    </w:p>
    <w:p w14:paraId="48EA67F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AE85A1" w14:textId="22B651B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Many of us, if we would sit quietly down and think of how we go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business,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 call it, and of how we go about our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which ought to be our highest business, would have great 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being ashamed. We begin the one early in the morning, we keep hard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it all day, our eyes are wide open to see any opening where money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made; that is all right. We give our whole selves to our 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whilst we are at it; that is as it should be. But why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concentration, the same wide-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awakeness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the same open-eyed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eagerness to find out ways of advancement, the same resolved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continuous and all-comprehending and dominating enthusiasm about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as there is about our shop, or our mill, or our success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students? Why are we all fire in the one case and all ice in the other?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Why do we think that it is enough to lift the burden that Christ lays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upon us with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one languid finger, and to put our whole hand, or rather,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prophet says, both hands earnestly,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task of lifting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load of daily work? In your earnestness be not slothful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CCABF5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491F91" w14:textId="62251B5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 that is a very homely exhortation. I wonder how many of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say, Lord! I have heard, and I have obeyed Thy precept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6F030A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4CF2B6" w14:textId="77777777" w:rsidR="000937DD" w:rsidRPr="00D56B0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56B0C">
        <w:rPr>
          <w:rFonts w:asciiTheme="minorHAnsi" w:hAnsiTheme="minorHAnsi" w:cs="Courier New"/>
          <w:b/>
          <w:bCs/>
          <w:sz w:val="22"/>
          <w:szCs w:val="22"/>
        </w:rPr>
        <w:t>II. Diligence must be fed by a fervent spirit.</w:t>
      </w:r>
    </w:p>
    <w:p w14:paraId="66DEA3B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0825AD" w14:textId="3B1A191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word translated fervent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literally boiling. The metaphor is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plain and intelligible. The spirit brought into contact with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and with the fire of the Holy Spirit will naturally have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temperature raised, and will be moved by the warm touch as heat makes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water in a pot hung above a fire boil. Such emotion, produced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touch of the fiery Spirit of God, is what Paul desires for, and enjoins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on, all Christians; for such emotion is the only way by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diligence, without which no Christian progress will be made, can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kept up.</w:t>
      </w:r>
    </w:p>
    <w:p w14:paraId="2F28B97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A5DD4" w14:textId="091CE8E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 man will work long at a task that his heart is not in; or if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does, because he is obliged, the work will be slavery. In order, then,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diligence may neither languish and become slothfulness, nor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felt to be a heavy weight and an unwelcome necessity, Paul here bids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to it that our hearts are moved because there is a fire below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the soul's depths boil in earnest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A71F5F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0E4AC8" w14:textId="085F0F6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Now, of course, I know that, as a great teacher has told us,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gods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approve the depth and not the tumult of the soul,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 know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a great deal of emotional Christianity which is worth nothing.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it is not that kind of fervour that the Apostle is enjoining here.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Whilst it is perfectly true that mere emotion often does co-exist with,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very often leads to, entire negligence as to possessing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manifesting practical excellence, the true relation between these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the opposite--viz. that this fervour of which I speak,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wide-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awakeness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enthusiasm of a spirit all quickened into rapidity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action by the warmth which it has felt from God in Christ,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drive the wheels of life. Boiling water makes steam, does it not?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is to be done with the steam that comes off the boiling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may either let it go roaring through a waste-pipe and do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make a noise and be idly dissipated in the air, or you may lead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 cylinder and make it lift a piston, and then you will get 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of it. That is what the Apostle desires us to do with our emotion.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lightning goes careering through the sky, but we have harnessed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tram-cars nowadays, and made it work for its living,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carry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letters and light our rooms. Fervour of a Christian spirit is all right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it is yoked to Christian work, and made to draw what else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heavy chariot. It is not emotion, but it is indolent emotion,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curse of much of our fervent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Christianity.</w:t>
      </w:r>
    </w:p>
    <w:p w14:paraId="5276529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57C068" w14:textId="417D04E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cannot be too much fervour. There may be too little outlet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provided for the fervour to work in. It may all go off in comfortable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feeling, in enthusiastic prayers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Amens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 be it, Lords!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like, or it may come with us into our daily tasks, and make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buckle to with more earnestness, and more continuity. Diligence driven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earnestness, and fervour that works, are the true things.</w:t>
      </w:r>
    </w:p>
    <w:p w14:paraId="4DFC7C5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7D493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surely, surely there cannot be any genuine Christianity--certainly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cannot be any deep Christianity--which is not fervent.</w:t>
      </w:r>
    </w:p>
    <w:p w14:paraId="49539F5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6FCC35" w14:textId="02837F0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hear from certain quarters of the Church a great deal about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virtue of moderation. But it seems to me that, if you take into account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Christianity tells us, the sober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feeling is fervent feeling,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tepid feeling is imperfect feeling. I cannot understand any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believing as plain matter-of-fact the truths on which the whole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insists, and keeping himself cool,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or, as our friends call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it, moderate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Brethren, enthusiasm--which properly means the condition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being dwelt in by a god--is the wise, the reasonable attitude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men, if they believe their own Christianity and are really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serving Jesus Christ. They should be diligent in business,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fervent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-boiling--in spirit.</w:t>
      </w:r>
    </w:p>
    <w:p w14:paraId="3BB5896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F9CA53" w14:textId="0B43336D" w:rsidR="000937DD" w:rsidRPr="00D56B0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56B0C">
        <w:rPr>
          <w:rFonts w:asciiTheme="minorHAnsi" w:hAnsiTheme="minorHAnsi" w:cs="Courier New"/>
          <w:b/>
          <w:bCs/>
          <w:sz w:val="22"/>
          <w:szCs w:val="22"/>
        </w:rPr>
        <w:t>III. The diligence and the fervency are both to be animated by the</w:t>
      </w:r>
      <w:r w:rsidR="000937DD" w:rsidRPr="00D56B0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56B0C">
        <w:rPr>
          <w:rFonts w:asciiTheme="minorHAnsi" w:hAnsiTheme="minorHAnsi" w:cs="Courier New"/>
          <w:b/>
          <w:bCs/>
          <w:sz w:val="22"/>
          <w:szCs w:val="22"/>
        </w:rPr>
        <w:t>thought, Serving the Lord</w:t>
      </w:r>
      <w:r w:rsidR="00050BC4">
        <w:rPr>
          <w:rFonts w:asciiTheme="minorHAnsi" w:hAnsiTheme="minorHAnsi" w:cs="Courier New"/>
          <w:b/>
          <w:bCs/>
          <w:sz w:val="22"/>
          <w:szCs w:val="22"/>
        </w:rPr>
        <w:t>!</w:t>
      </w:r>
    </w:p>
    <w:p w14:paraId="1A6D62C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D3870D" w14:textId="61A01DA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Some critics, as many of you know, no doubt, would prefer to read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verse in its last clause serving the time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that seems to me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lame and incomplete climax for the Apostle's thought, and it breaks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entirely the sequence which, as I think, is discernible in it.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rather, he here, in the closing member of the triplet, suggests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which will be stimulus to the diligence and fuel to the fire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makes the spirit boil.</w:t>
      </w:r>
    </w:p>
    <w:p w14:paraId="4F0FA53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F0E0B3" w14:textId="2DDAF12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effect he says, Think, when your hands begin to droop, and when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spirits begin to be cold and indifferent, and languor to steal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you, and the paralysing influences of the commonplace and the familiar,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small begin to assert themselves--think that you are serving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Will that not freshen you up? Will that not set you boiling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again? Will it not be easy to be diligent when we feel that we are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great Taskmaster's eye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are many reasons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diligence--the greatness of the work, for it is no small matter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get the whole lump of our nature leavened with the good leaven;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continual operation of antagonistic forces which are all round us,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working night-shifts as well as day ones, whether we as Christians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on short time or not, the brevity of the period during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to work, and the tremendous issues which depend upon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completeness of our service here--all these things are reasons for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diligence. But the reason is: Thou Christ hast died for me,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livest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me; truly I am Thy slave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the thought that will make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bend his back to his work, whatever it be, and bend his will 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work, too, however unwelcome it may be; and that is the thought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stir his whole spirit to fervour and earnestness, and thus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deliver him from the temptations to languid and perfunctory work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creep over us.</w:t>
      </w:r>
    </w:p>
    <w:p w14:paraId="786289E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E93135" w14:textId="00B64121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You can carry that motive--as we all know, and as we all forget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pinch comes--into your shop, your study, your office, your mill,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kitchen, or wherever you go. On the bells of the horses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written, Holiness to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 the prophet, and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bowl in Jerusalem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sacred as the vessels of the altar. All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flash into beauty, and tower into greatness, and be smoothed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easiness, and the crooked things may be made straight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rough places plain, and the familiar and the trite be invested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freshness and wonder as of a dream, if only we write over them,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sake of the Master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Then, whatever we do or bear, be it common,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insignificant, or unpleasant, will change its aspect, and all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sweet. Here is the secret of diligence and of fervency, I set the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before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46651E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11939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582A2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00BCC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3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2021-12-16T08:58:00Z</dcterms:modified>
</cp:coreProperties>
</file>