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4CF4" w14:textId="77777777" w:rsidR="007F22B4" w:rsidRPr="009C4472" w:rsidRDefault="007F22B4" w:rsidP="007F22B4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632B34C9" w14:textId="1D5673D8" w:rsidR="007F22B4" w:rsidRPr="009C4472" w:rsidRDefault="007F22B4" w:rsidP="007F22B4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05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7F22B4">
        <w:rPr>
          <w:rFonts w:ascii="Calibri" w:eastAsia="Calibri" w:hAnsi="Calibri" w:cs="Times New Roman"/>
          <w:b/>
          <w:sz w:val="32"/>
          <w:u w:val="single"/>
        </w:rPr>
        <w:t>THE HAPPINESS OF THE CHRISTIAN ERA</w:t>
      </w:r>
      <w:r w:rsidR="00C94346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0B94DE83" w14:textId="32FCEB2D" w:rsidR="007F22B4" w:rsidRPr="009C4472" w:rsidRDefault="007F22B4" w:rsidP="007F22B4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="00C94346" w:rsidRPr="00C94346">
        <w:rPr>
          <w:rFonts w:ascii="Calibri" w:eastAsia="Calibri" w:hAnsi="Calibri" w:cs="Calibri"/>
          <w:i/>
          <w:sz w:val="24"/>
          <w:szCs w:val="24"/>
        </w:rPr>
        <w:t xml:space="preserve">Blessed are your eyes, for they see; and your ears, for they hear. For verily I say unto you, </w:t>
      </w:r>
      <w:proofErr w:type="gramStart"/>
      <w:r w:rsidR="00C94346" w:rsidRPr="00C94346">
        <w:rPr>
          <w:rFonts w:ascii="Calibri" w:eastAsia="Calibri" w:hAnsi="Calibri" w:cs="Calibri"/>
          <w:i/>
          <w:sz w:val="24"/>
          <w:szCs w:val="24"/>
        </w:rPr>
        <w:t>That</w:t>
      </w:r>
      <w:proofErr w:type="gramEnd"/>
      <w:r w:rsidR="00C94346" w:rsidRPr="00C94346">
        <w:rPr>
          <w:rFonts w:ascii="Calibri" w:eastAsia="Calibri" w:hAnsi="Calibri" w:cs="Calibri"/>
          <w:i/>
          <w:sz w:val="24"/>
          <w:szCs w:val="24"/>
        </w:rPr>
        <w:t xml:space="preserve"> many prophets and righteous men have desired to see those things which ye see, and have not seen them; and to hear those things which ye hear, and have not heard them</w:t>
      </w: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."</w:t>
      </w:r>
    </w:p>
    <w:p w14:paraId="6928F2BF" w14:textId="2EC1EDEC" w:rsidR="007F22B4" w:rsidRPr="009C4472" w:rsidRDefault="00C94346" w:rsidP="007F22B4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Matthew 13:16 f</w:t>
      </w:r>
    </w:p>
    <w:p w14:paraId="029C9C07" w14:textId="77777777" w:rsidR="007F22B4" w:rsidRDefault="007F22B4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9ED950" w14:textId="3822BB1E" w:rsidR="00C94346" w:rsidRDefault="00C94346" w:rsidP="00C94346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(This address was p</w:t>
      </w:r>
      <w:r w:rsidRPr="00E91412">
        <w:rPr>
          <w:rFonts w:asciiTheme="minorHAnsi" w:hAnsiTheme="minorHAnsi" w:cs="Courier New"/>
          <w:sz w:val="22"/>
          <w:szCs w:val="22"/>
        </w:rPr>
        <w:t>reached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ordination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missionary.</w:t>
      </w:r>
      <w:r>
        <w:rPr>
          <w:rFonts w:asciiTheme="minorHAnsi" w:hAnsiTheme="minorHAnsi" w:cs="Courier New"/>
          <w:sz w:val="22"/>
          <w:szCs w:val="22"/>
        </w:rPr>
        <w:t>)</w:t>
      </w:r>
    </w:p>
    <w:p w14:paraId="6103A801" w14:textId="77777777" w:rsidR="00C94346" w:rsidRDefault="00C94346" w:rsidP="00C94346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A4B619" w14:textId="160E3B72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conspicuous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First,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congratulation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disciples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"Blessed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next,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prophets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congratulation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to speak. </w:t>
      </w:r>
    </w:p>
    <w:p w14:paraId="61BF968D" w14:textId="429CF63D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536446" w14:textId="56141133" w:rsidR="00412766" w:rsidRDefault="001A6187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A6187">
        <w:rPr>
          <w:rFonts w:asciiTheme="minorHAnsi" w:hAnsiTheme="minorHAnsi" w:cs="Courier New"/>
          <w:b/>
          <w:bCs/>
          <w:sz w:val="22"/>
          <w:szCs w:val="22"/>
        </w:rPr>
        <w:t>1</w:t>
      </w:r>
      <w:r w:rsidR="0078419E" w:rsidRPr="001A6187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panegyrics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pronounced 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compared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earlier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world's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history,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 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confident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generation ago.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Happy,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 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mastered 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disposal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happy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political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freedom,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citizenship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inspiring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memories,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responsibilities,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hopes;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happy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rudest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world's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inherit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conditions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leisure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possible,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enjoyment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literature,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refined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intercourse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happy,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short,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Scotland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twentieth century,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heirs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ages.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century behind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willingly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return. </w:t>
      </w:r>
    </w:p>
    <w:p w14:paraId="104F30BD" w14:textId="099A709A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3AD7D9" w14:textId="5EC4A28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appreciative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blessings,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congratulates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modern improvements;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engine,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telegraph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telephone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self-government,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votes,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economic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security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language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exhibitions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superiority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gone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"Blessed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benediction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congratulated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0C86BEFB" w14:textId="22A79CC9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ED983E" w14:textId="780FB2D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sentence.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"Blessed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congratulation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 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contrary,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"Blessed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1A6187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</w:t>
      </w:r>
      <w:r w:rsidR="001A6187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abundantly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context 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Matthew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felicitation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their 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lips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priceless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envy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went before.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perpetually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astonishment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lowly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pattern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humility,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utterly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boasting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unconsciously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unintentionally,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amazement.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 claim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satisfied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unfulfilled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yearnings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entitled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congratulate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predecessors.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impressive,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feel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feel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felicity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 dependent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Him. </w:t>
      </w:r>
    </w:p>
    <w:p w14:paraId="60FB5B90" w14:textId="35069F9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1BE578" w14:textId="31672C2D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precisely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reduced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recipients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revelation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Luke,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doing.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did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listened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proceeded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mouth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gradually took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Father.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need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 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bosom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trod, breathed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breathed,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poverty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devil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He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limit.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 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congratulation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 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 words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 learn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listen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discovered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discovered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heard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manifestation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focused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 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faith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times happy,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earlier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self-congratulation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trouble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Himself. </w:t>
      </w:r>
    </w:p>
    <w:p w14:paraId="7C169910" w14:textId="283108E5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0CBE2D" w14:textId="2D7DC5FC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enjoyed,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congratulated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men.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condoled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congratulated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necessarily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remote,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uncertain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reluctant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 fusion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said.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know.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died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thirty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private relations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materials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writing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biography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 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scholar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simplest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untutored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 part,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confidence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impossible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 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fluctuating,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inconstant,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half-moulded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selves.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strikes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Gospels,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simplicity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 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schism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equivalence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harmonious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dissoluble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 witness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independent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wrestle,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 something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 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prodigal son,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utterance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familiar.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saying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 served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self-defence?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do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Father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kissed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limit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thousand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thousand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unanswered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precisely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sincere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approach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fail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happiness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congratulated,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Apostles'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testimony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testimony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felicitated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dismal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minds,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Father,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prodigal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Samaritan,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Physician,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ransom,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sinners,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salvation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lead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moved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radiant,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congratulation,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shadow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sprung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up. </w:t>
      </w:r>
    </w:p>
    <w:p w14:paraId="23AB6F57" w14:textId="6D50816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E8BF62" w14:textId="4D212C1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C2B5D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text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perplexities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Gospel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alleged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late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 salvation,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centuries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millenniums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shadow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Why, indeed,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to-day,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 applied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 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answers. </w:t>
      </w:r>
    </w:p>
    <w:p w14:paraId="24EA699E" w14:textId="0051C60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EC9C5E" w14:textId="3D6BC54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Calvinistic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theologians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coldly.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innumerable multitudes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Gospel,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elect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obvious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fact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but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fixed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apparently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philosophical,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 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sympathy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Jesus. </w:t>
      </w:r>
    </w:p>
    <w:p w14:paraId="1EAC13F2" w14:textId="43A020A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37745A" w14:textId="3FACBB2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history, 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formally.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"times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ignorance";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"winked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 looked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 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 generations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kind, forbearing,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sympathy. </w:t>
      </w:r>
    </w:p>
    <w:p w14:paraId="35BEB786" w14:textId="3E3DE54D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776F00" w14:textId="57E7157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avowedly philosophical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-that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mutual supplying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(of course)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have.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are interested. </w:t>
      </w:r>
    </w:p>
    <w:p w14:paraId="3883D916" w14:textId="0CF73AEB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F63447" w14:textId="4945D0D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 prophets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desired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 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immeasurable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yearnings.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embraces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multitudes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shepherd,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embraced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pilgrims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 consoling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Gospel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implanted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Himself,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 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disappoint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kindled.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sympathetic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of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Jesus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together. </w:t>
      </w:r>
    </w:p>
    <w:p w14:paraId="58256B69" w14:textId="06A68674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8EC240" w14:textId="1EF25D13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universality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furnish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 offered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unfavourable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nevertheless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comparing 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past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darker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 happy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behind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standing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midst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to-day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yearning sympathy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multitudes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borders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Christendom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multitudes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inferior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races.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souls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souls, prophets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men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 haply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 restless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satisfied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His, 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longing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drawing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preparing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messengers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everywhere.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Shepherd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gathered 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vivid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sympathy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 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"Happy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 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hear". </w:t>
      </w:r>
    </w:p>
    <w:p w14:paraId="0BB38646" w14:textId="2F49EF0D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4B535D" w14:textId="4E17DC4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 Missionary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Conference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Edinburgh.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strongest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greater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Gospel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satisfying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Him.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racial,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historical,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cultural,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Briton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German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preached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Europe,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Chinaman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Hindu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Asia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 hardened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antagonists,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travail,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everywhere.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"hope"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conclude,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returning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compassionate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congratulatory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Saviour's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missionary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confident.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struck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number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ministers.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uphill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fight,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despaired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were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pithless</w:t>
      </w:r>
      <w:proofErr w:type="spellEnd"/>
      <w:r w:rsidRPr="00E91412">
        <w:rPr>
          <w:rFonts w:asciiTheme="minorHAnsi" w:hAnsiTheme="minorHAnsi" w:cs="Courier New"/>
          <w:sz w:val="22"/>
          <w:szCs w:val="22"/>
        </w:rPr>
        <w:t>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apathetic,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resigned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battle,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 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unsympathetic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brethren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accepted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vocation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 happiness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Bengal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Scotland,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 race,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own,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vision.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evangelist's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dispirited 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"Blessed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joyful sound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Thy countenance." </w:t>
      </w:r>
    </w:p>
    <w:p w14:paraId="046A7CE4" w14:textId="43F99888" w:rsidR="00F9041A" w:rsidRDefault="00F9041A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5D7737" w14:textId="71B362B4" w:rsidR="00D40DE0" w:rsidRDefault="00D40DE0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40DE0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40DE0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5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2024-04-09T08:22:00Z</dcterms:modified>
</cp:coreProperties>
</file>