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5E90" w14:textId="77777777" w:rsidR="000B6E06" w:rsidRPr="009C4472" w:rsidRDefault="000B6E06" w:rsidP="000B6E06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3B4C7C66" w14:textId="13CB9242" w:rsidR="000B6E06" w:rsidRPr="009C4472" w:rsidRDefault="000B6E06" w:rsidP="000B6E06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17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THE LEAVEN OF THE SADDUCEES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004D36D7" w14:textId="5F296307" w:rsidR="000B6E06" w:rsidRPr="009C4472" w:rsidRDefault="000B6E06" w:rsidP="000B6E06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 w:rsidRPr="009C4472">
        <w:rPr>
          <w:rFonts w:ascii="Calibri" w:eastAsia="Calibri" w:hAnsi="Calibri" w:cs="Calibri"/>
          <w:i/>
          <w:sz w:val="24"/>
          <w:szCs w:val="24"/>
          <w:lang w:val="en-US"/>
        </w:rPr>
        <w:t>"</w:t>
      </w:r>
      <w:r w:rsidRPr="000B6E06">
        <w:rPr>
          <w:rFonts w:ascii="Calibri" w:eastAsia="Calibri" w:hAnsi="Calibri" w:cs="Calibri"/>
          <w:i/>
          <w:sz w:val="24"/>
          <w:szCs w:val="24"/>
        </w:rPr>
        <w:t>Take heed and beware of the leaven of the Pharisees and of the Sadducees</w:t>
      </w:r>
      <w:r w:rsidRPr="002538B8">
        <w:rPr>
          <w:rFonts w:ascii="Calibri" w:eastAsia="Calibri" w:hAnsi="Calibri" w:cs="Calibri"/>
          <w:i/>
          <w:sz w:val="24"/>
          <w:szCs w:val="24"/>
        </w:rPr>
        <w:t>."</w:t>
      </w:r>
    </w:p>
    <w:p w14:paraId="2D3D8B28" w14:textId="7CEFE5AC" w:rsidR="000B6E06" w:rsidRPr="009C4472" w:rsidRDefault="000B6E06" w:rsidP="000B6E06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Matthew 16:6</w:t>
      </w:r>
    </w:p>
    <w:p w14:paraId="46C47128" w14:textId="77777777" w:rsidR="000B6E06" w:rsidRDefault="000B6E0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6BD0A6" w14:textId="04E9031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</w:t>
      </w:r>
      <w:r w:rsidR="000B6E06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chapter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request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 wrought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already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mighty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repented 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miracles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gratuitously,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departed,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 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vanish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sight</w:t>
      </w:r>
      <w:proofErr w:type="gramEnd"/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un-genial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encounter,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brooded 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antipathy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Sadducees.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unresponsive,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unsympathetic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 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figure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secretly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inoculation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protective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disease,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proof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health-giving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inoculated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Sadducees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habits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temper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becomes immune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affected.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 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securely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influence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vaccinated,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unconsciously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securely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smallpox.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un- happiness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warned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text. </w:t>
      </w:r>
    </w:p>
    <w:p w14:paraId="7A73630E" w14:textId="6F29AFC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BD9045" w14:textId="0F1F48D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spoke,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numerous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essence,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virtue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superiority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destitute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complacent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despises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nature.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worship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precedence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temper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Catholic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 evangelical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doctrine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incarnation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infallibility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sanctity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Sabbath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obligation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worship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pious shudder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heretical,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unbelieving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presence.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type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equally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exposed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completely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discredited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proud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popular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infected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unawares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Sadducees,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sympto</w:t>
      </w:r>
      <w:r w:rsidR="00162796">
        <w:rPr>
          <w:rFonts w:asciiTheme="minorHAnsi" w:hAnsiTheme="minorHAnsi" w:cs="Courier New"/>
          <w:sz w:val="22"/>
          <w:szCs w:val="22"/>
        </w:rPr>
        <w:t>m</w:t>
      </w:r>
      <w:r w:rsidRPr="00E91412">
        <w:rPr>
          <w:rFonts w:asciiTheme="minorHAnsi" w:hAnsiTheme="minorHAnsi" w:cs="Courier New"/>
          <w:sz w:val="22"/>
          <w:szCs w:val="22"/>
        </w:rPr>
        <w:t>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A152025" w14:textId="6AC0917F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4778A" w14:textId="5FBE91A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priestly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aristocracy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Jerusalem.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temple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revenues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maintenance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 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administration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national affairs,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arrangements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indeed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official representatives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larger outside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vivendi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succumbed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explained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transactions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compromises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temper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avoid.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way, 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12A93795" w14:textId="41D28240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03007C" w14:textId="3C16382E" w:rsidR="00412766" w:rsidRDefault="0016279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62796">
        <w:rPr>
          <w:rFonts w:asciiTheme="minorHAnsi" w:hAnsiTheme="minorHAnsi" w:cs="Courier New"/>
          <w:b/>
          <w:bCs/>
          <w:sz w:val="22"/>
          <w:szCs w:val="22"/>
        </w:rPr>
        <w:t>1</w:t>
      </w:r>
      <w:r w:rsidR="0078419E" w:rsidRPr="00162796">
        <w:rPr>
          <w:rFonts w:asciiTheme="minorHAnsi" w:hAnsiTheme="minorHAnsi" w:cs="Courier New"/>
          <w:b/>
          <w:bCs/>
          <w:sz w:val="22"/>
          <w:szCs w:val="22"/>
        </w:rPr>
        <w:t>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showed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tendency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secularize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simply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existing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society,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 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institution,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inspiration.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system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maintain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existing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equilibrium.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dreaded.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 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movement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perturbed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 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 began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irrepressible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expansive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 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Resurrection,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"they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doubted whereunto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grow".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want growing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 grew,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operated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creative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re-creative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initiated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movements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society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conceptions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duty,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self-dedication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 martyrdom,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 disturbing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try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 disclosed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incommensurable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immortality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men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enemy.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 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energies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absorbed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keeping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equilibrium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was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advantageous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pressures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understood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Rome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fanatical nationalism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other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incalculable force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suspecting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Jesus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much.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 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acknowledgment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place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required,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explode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order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terms.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attitude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faith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particular 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leaven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 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times.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peril,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clergy,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established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clergy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clergy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danger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wherever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profession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Christianity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settled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customs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country,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vested 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interwoven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brought 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formal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recognition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decorum requires,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 engrossing,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exacting,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rewarding,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institution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ceases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vital,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becomes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uninteresting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choice.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maintain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position.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moral capital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invested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worldly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concerns,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 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withdrew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smallest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fraction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interest.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startled some</w:t>
      </w:r>
      <w:r w:rsidR="009F29BD">
        <w:rPr>
          <w:rFonts w:asciiTheme="minorHAnsi" w:hAnsiTheme="minorHAnsi" w:cs="Courier New"/>
          <w:sz w:val="22"/>
          <w:szCs w:val="22"/>
        </w:rPr>
        <w:t>-</w:t>
      </w:r>
      <w:r w:rsidR="0078419E" w:rsidRPr="00E91412">
        <w:rPr>
          <w:rFonts w:asciiTheme="minorHAnsi" w:hAnsiTheme="minorHAnsi" w:cs="Courier New"/>
          <w:sz w:val="22"/>
          <w:szCs w:val="22"/>
        </w:rPr>
        <w:t>day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discover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When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frightens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someone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pray,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instant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speak Chinese;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stupefied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killed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Beware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letting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institution,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 observances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call sacred,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custom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direct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="0078419E" w:rsidRPr="00E91412">
        <w:rPr>
          <w:rFonts w:asciiTheme="minorHAnsi" w:hAnsiTheme="minorHAnsi" w:cs="Courier New"/>
          <w:sz w:val="22"/>
          <w:szCs w:val="22"/>
        </w:rPr>
        <w:t xml:space="preserve">Christ. </w:t>
      </w:r>
    </w:p>
    <w:p w14:paraId="17ACE3F6" w14:textId="286CCFC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54383A" w14:textId="5E59B689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F29BD">
        <w:rPr>
          <w:rFonts w:asciiTheme="minorHAnsi" w:hAnsiTheme="minorHAnsi" w:cs="Courier New"/>
          <w:b/>
          <w:bCs/>
          <w:sz w:val="22"/>
          <w:szCs w:val="22"/>
        </w:rPr>
        <w:t>2.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aversion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600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B.C.,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 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clearly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Ezekiel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 countrymen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Chebar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countries,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stone"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(Ezek.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xx.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32).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thought.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knowledge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exiles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E91412">
        <w:rPr>
          <w:rFonts w:asciiTheme="minorHAnsi" w:hAnsiTheme="minorHAnsi" w:cs="Courier New"/>
          <w:sz w:val="22"/>
          <w:szCs w:val="22"/>
        </w:rPr>
        <w:t>Chebar</w:t>
      </w:r>
      <w:proofErr w:type="spell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9F29BD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level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families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serve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stone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irrational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swim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mankind.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liberal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tress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comparative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constantly.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Greeks.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mastered life,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brilliantly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reproduced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profoundly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poetry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philosophy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involuntarily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yes,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burden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digest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 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us. </w:t>
      </w:r>
    </w:p>
    <w:p w14:paraId="53C463F1" w14:textId="2E01F33E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CA84E" w14:textId="1B5F25E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 veins.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nowhere 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supremacy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appeal.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strongly.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venture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taught,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experienced,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subdued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quickened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 holiness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plausible, 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large-minded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fixed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eyes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authority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unchangeably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practicability,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inexorable judgments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qualify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 poison.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Scripture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special 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 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luminaries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 half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prepared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altogether.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convinced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 temper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to. </w:t>
      </w:r>
    </w:p>
    <w:p w14:paraId="3C1EF7C7" w14:textId="62500C9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3B69A2" w14:textId="340FF037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disparage 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mysterious.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avowed 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bright,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practical,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attractive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aims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readily contracts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atonement,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judgment.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ceases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term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calling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lapses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refined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piece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futile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compete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choosing.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development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institutional,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philanthropic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work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supernatural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obscures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thrusts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 ground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warned. </w:t>
      </w:r>
    </w:p>
    <w:p w14:paraId="3B348932" w14:textId="5763EFF9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0E4D6" w14:textId="77777777" w:rsidR="009F29BD" w:rsidRDefault="0078419E" w:rsidP="009F29BD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F29BD">
        <w:rPr>
          <w:rFonts w:asciiTheme="minorHAnsi" w:hAnsiTheme="minorHAnsi" w:cs="Courier New"/>
          <w:b/>
          <w:bCs/>
          <w:sz w:val="22"/>
          <w:szCs w:val="22"/>
        </w:rPr>
        <w:t>3.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particular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emphasis.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angel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without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denied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derided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woman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seven</w:t>
      </w:r>
      <w:r w:rsidR="009F29BD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husbands,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discussions 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Pharisees,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objections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absurdly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unanswerable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questions,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many, 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philosophical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refusal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acute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enlightened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two-fold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"Ye 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err,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entering 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intimate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Abraham,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Isaac,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Jacob."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Abraham,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Isaac,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Jacob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friendship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involved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suspected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word.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friendship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powerless.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utterances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Scripture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capable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of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illustrate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"Nevertheless,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hand. 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counsel,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afterward 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persuaded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neither 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separate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"They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...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pluck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immortality.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Jesus;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outweigh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ignorant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 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question. </w:t>
      </w:r>
    </w:p>
    <w:p w14:paraId="3CEE1BE3" w14:textId="77777777" w:rsidR="009F29BD" w:rsidRDefault="009F29BD" w:rsidP="009F29BD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0FE4DA" w14:textId="3F59C3C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scepticism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due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described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evidently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immortality;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inference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reproduces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present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defining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suggests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 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unsearchableness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infinity.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discussion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body,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dwells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boundless variety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wealth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resources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disposal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embarrassed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providing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passages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where, 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sublime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contemplation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concludes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"Lo,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 skirts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whisper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thunder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understand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sustain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 order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conundrums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Resurrection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apply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order,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perpetuation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refers. </w:t>
      </w:r>
    </w:p>
    <w:p w14:paraId="2FE6F036" w14:textId="3AAB2E9B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CEF00" w14:textId="7B7A6410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willing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decisively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important.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prompts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fosters unworthy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either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represents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ungenerous,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insignificant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contemptible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 credits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communion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Divine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benumbed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rendered insensible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toward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E91412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souls conspire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ends 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indolence,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reluctance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efforts,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unwillingness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conquer 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always,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willingness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stream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deny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judgment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execute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disproportionate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 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antidote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answer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Sadducee.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Scriptures,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sophistry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secularity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complacency.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immortality.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debilitating,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deleterious,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run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tendencies,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 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 abide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us. </w:t>
      </w:r>
    </w:p>
    <w:p w14:paraId="215DB273" w14:textId="2293AA57" w:rsidR="00330A08" w:rsidRDefault="00330A08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FA86CD" w14:textId="47122CFB" w:rsidR="00330A08" w:rsidRDefault="00330A08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30A08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5A64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5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2024-04-09T08:38:00Z</dcterms:modified>
</cp:coreProperties>
</file>