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0A2" w14:textId="77777777" w:rsidR="00330A08" w:rsidRPr="009C4472" w:rsidRDefault="00330A08" w:rsidP="00330A0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A337E07" w14:textId="0E0C5EDA" w:rsidR="00330A08" w:rsidRPr="009C4472" w:rsidRDefault="00330A08" w:rsidP="00330A0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18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WALKING IN THE LIGHT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6476B0F3" w14:textId="482E876D" w:rsidR="00330A08" w:rsidRPr="009C4472" w:rsidRDefault="00330A08" w:rsidP="00330A08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330A08">
        <w:rPr>
          <w:rFonts w:ascii="Calibri" w:eastAsia="Calibri" w:hAnsi="Calibri" w:cs="Calibri"/>
          <w:i/>
          <w:sz w:val="24"/>
          <w:szCs w:val="24"/>
        </w:rPr>
        <w:t xml:space="preserve">If we walk in the light, as He is in the light, we have fellowship one with another, and the blood of Jesus His Son </w:t>
      </w:r>
      <w:proofErr w:type="spellStart"/>
      <w:r w:rsidRPr="00330A08">
        <w:rPr>
          <w:rFonts w:ascii="Calibri" w:eastAsia="Calibri" w:hAnsi="Calibri" w:cs="Calibri"/>
          <w:i/>
          <w:sz w:val="24"/>
          <w:szCs w:val="24"/>
        </w:rPr>
        <w:t>cleanseth</w:t>
      </w:r>
      <w:proofErr w:type="spellEnd"/>
      <w:r w:rsidRPr="00330A08">
        <w:rPr>
          <w:rFonts w:ascii="Calibri" w:eastAsia="Calibri" w:hAnsi="Calibri" w:cs="Calibri"/>
          <w:i/>
          <w:sz w:val="24"/>
          <w:szCs w:val="24"/>
        </w:rPr>
        <w:t xml:space="preserve"> us from all sin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386F5563" w14:textId="639A9AFC" w:rsidR="00330A08" w:rsidRPr="009C4472" w:rsidRDefault="00330A08" w:rsidP="00330A08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John 1:7</w:t>
      </w:r>
    </w:p>
    <w:p w14:paraId="5A254B32" w14:textId="77777777" w:rsidR="00330A08" w:rsidRDefault="00330A0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1F108" w14:textId="002653B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330A08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dispute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unfamiliar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eminent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scholar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 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innocent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seriously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scholar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eminent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scholar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Hort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characterized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searching,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impassioned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all. </w:t>
      </w:r>
    </w:p>
    <w:p w14:paraId="706913D9" w14:textId="38FF9F0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AFCA9" w14:textId="76D87AF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privileges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 mutual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disputed.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annulling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theological language,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justifica</w:t>
      </w:r>
      <w:r w:rsidR="002D5D62">
        <w:rPr>
          <w:rFonts w:asciiTheme="minorHAnsi" w:hAnsiTheme="minorHAnsi" w:cs="Courier New"/>
          <w:sz w:val="22"/>
          <w:szCs w:val="22"/>
        </w:rPr>
        <w:t>t</w:t>
      </w:r>
      <w:r w:rsidRPr="00E91412">
        <w:rPr>
          <w:rFonts w:asciiTheme="minorHAnsi" w:hAnsiTheme="minorHAnsi" w:cs="Courier New"/>
          <w:sz w:val="22"/>
          <w:szCs w:val="22"/>
        </w:rPr>
        <w:t>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separated.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annulling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unimportant,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 fulfilled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condition. </w:t>
      </w:r>
    </w:p>
    <w:p w14:paraId="3C7212D2" w14:textId="322E6EA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39C3B" w14:textId="04AFAF73" w:rsidR="00412766" w:rsidRDefault="002D5D6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D5D62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If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we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walk</w:t>
      </w:r>
      <w:r w:rsidR="00B15DC2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light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as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He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B15DC2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78419E" w:rsidRPr="002D5D62">
        <w:rPr>
          <w:rFonts w:asciiTheme="minorHAnsi" w:hAnsiTheme="minorHAnsi" w:cs="Courier New"/>
          <w:b/>
          <w:bCs/>
          <w:sz w:val="22"/>
          <w:szCs w:val="22"/>
        </w:rPr>
        <w:t>light.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uses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epistle,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never explains.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partly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freedom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equivalent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holiness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identified.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cleanse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"light"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luminous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transparent,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concealment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hide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excess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bright;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dwells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accessible,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craves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obscurity.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line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following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verses,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opposite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evidently hiding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denying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secrecy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motive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darkness,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 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hidden,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ourselves,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others.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us"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cleansed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required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429A9AA4" w14:textId="2478FF8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D703A" w14:textId="5C5CA93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unconfessed darkens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fear, shame,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back.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 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been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 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thirty-second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 impulse.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unconfessed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hour. </w:t>
      </w:r>
    </w:p>
    <w:p w14:paraId="40A676F1" w14:textId="0613BE0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EE123" w14:textId="545D17F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 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excuse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temptation,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compulsion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done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cannot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mitigate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self-excusing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voluntary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dark.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qualifications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seem,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Jesus. </w:t>
      </w:r>
    </w:p>
    <w:p w14:paraId="0B4B3A13" w14:textId="7AD19C5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7964F" w14:textId="4FCCA40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Finally,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inmost desire.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humiliated, punished;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awake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exceeding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unreservedly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openness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cordial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overflow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loneliness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uneffaced 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blessings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light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briefly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these. </w:t>
      </w:r>
    </w:p>
    <w:p w14:paraId="4D316964" w14:textId="630F516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420C3" w14:textId="2506EBD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D5D6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We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have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fellowship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one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with</w:t>
      </w:r>
      <w:r w:rsidR="00412766" w:rsidRPr="002D5D6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5D62">
        <w:rPr>
          <w:rFonts w:asciiTheme="minorHAnsi" w:hAnsiTheme="minorHAnsi" w:cs="Courier New"/>
          <w:b/>
          <w:bCs/>
          <w:sz w:val="22"/>
          <w:szCs w:val="22"/>
        </w:rPr>
        <w:t>another.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priceless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strengthening,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enlarged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believers!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prolonged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briefly,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letters,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 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joyful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 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E2B366E" w14:textId="5AF6ADA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697FD" w14:textId="101B9EC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deplored,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contempt.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pitiable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substitutes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assigned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disguised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background.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 young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bazaar,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congregation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buildings.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picnic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reading- 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dominoes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"extending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incongruous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trivial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absorb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club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promoting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scholars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science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promoting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material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class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powerful,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stimulating,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membership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 ground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charm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4AEF82B" w14:textId="23B0949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91113" w14:textId="05F494E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knows,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unreservedly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quietly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loosened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 convictions,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estranged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sacraments?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impossible.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dumb,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impeachment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sincerity.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light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reserves,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mother- tongue,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associations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unsuspected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sharing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reluctance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relief;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heart. </w:t>
      </w:r>
    </w:p>
    <w:p w14:paraId="24E6B6DB" w14:textId="10D7D17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EAF0F" w14:textId="5A55247A" w:rsidR="00412766" w:rsidRDefault="001F06C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06C6">
        <w:rPr>
          <w:rFonts w:asciiTheme="minorHAnsi" w:hAnsiTheme="minorHAnsi" w:cs="Courier New"/>
          <w:b/>
          <w:bCs/>
          <w:sz w:val="22"/>
          <w:szCs w:val="22"/>
        </w:rPr>
        <w:t xml:space="preserve">2. </w:t>
      </w:r>
      <w:r w:rsidR="0078419E" w:rsidRPr="001F06C6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restoration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blessing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progressive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sanctification.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78419E" w:rsidRPr="00E91412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 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atoning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exerts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sanctifying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purer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sin. </w:t>
      </w:r>
    </w:p>
    <w:p w14:paraId="3D3C0E76" w14:textId="17B7331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59BEF" w14:textId="7E01724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purified.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tremendous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task.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congregation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dimensions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powers.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 nature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grosser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discontent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querulousness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shiftlessness,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</w:t>
      </w:r>
      <w:r w:rsidR="001F06C6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charitableness,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ingratitude,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obstinacy,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insincerity,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falsehood,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treachery,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forget-fulness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ramifications,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wonderful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stupendous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true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abundance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which, 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 finally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 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wrought.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 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filed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7CEB4909" w14:textId="67D871E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622D9" w14:textId="2450AAC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under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purpose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uninteresting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reasons,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interesting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indifference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superficial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ourselves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realized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paralyze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will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gratuitous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compromised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 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atonement.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inexorable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dwell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3F06ACF" w14:textId="31A5420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BFA01" w14:textId="17C0469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forefront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searching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condition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sincerity.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negotiation, transaction,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retaining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self-evident.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insincere.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</w:t>
      </w:r>
      <w:r w:rsidR="006C3BD4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avowed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prevarications,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reserves. 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united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Insincerity,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cleanses;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disown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loses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delusions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refrain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ours;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1351E599" w14:textId="466002F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E92D9" w14:textId="033475DD" w:rsidR="006C3BD4" w:rsidRDefault="006C3BD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C3BD4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2424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2024-04-09T08:37:00Z</dcterms:modified>
</cp:coreProperties>
</file>