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D52F63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 w:rsidRPr="005B787C">
        <w:rPr>
          <w:rFonts w:asciiTheme="minorHAnsi" w:hAnsiTheme="minorHAnsi" w:cstheme="minorHAnsi"/>
          <w:b/>
          <w:sz w:val="32"/>
          <w:u w:val="single"/>
        </w:rPr>
        <w:t>0</w:t>
      </w:r>
      <w:r w:rsidR="002B1BA5">
        <w:rPr>
          <w:rFonts w:asciiTheme="minorHAnsi" w:hAnsiTheme="minorHAnsi" w:cstheme="minorHAnsi"/>
          <w:b/>
          <w:sz w:val="32"/>
          <w:u w:val="single"/>
        </w:rPr>
        <w:t>8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2B1BA5">
        <w:rPr>
          <w:rFonts w:asciiTheme="minorHAnsi" w:hAnsiTheme="minorHAnsi" w:cstheme="minorHAnsi"/>
          <w:b/>
          <w:sz w:val="32"/>
          <w:u w:val="single"/>
        </w:rPr>
        <w:t>LIGHTENING THE BURDEN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 xml:space="preserve"> by JOHN H. JOWETT</w:t>
      </w:r>
    </w:p>
    <w:p w:rsidR="00EF22F2" w:rsidRPr="001C1EB9" w:rsidRDefault="002B1BA5" w:rsidP="00EF22F2">
      <w:pPr>
        <w:spacing w:line="240" w:lineRule="auto"/>
        <w:ind w:left="720"/>
        <w:rPr>
          <w:i/>
        </w:rPr>
      </w:pPr>
      <w:r w:rsidRPr="002B1BA5">
        <w:rPr>
          <w:rFonts w:cstheme="minorHAnsi"/>
          <w:i/>
          <w:sz w:val="24"/>
          <w:szCs w:val="24"/>
        </w:rPr>
        <w:t>"Cast thy burden upon the Lord, and He shall sustain thee. He shall never suff</w:t>
      </w:r>
      <w:r>
        <w:rPr>
          <w:rFonts w:cstheme="minorHAnsi"/>
          <w:i/>
          <w:sz w:val="24"/>
          <w:szCs w:val="24"/>
        </w:rPr>
        <w:t>er the righteous to be moved."</w:t>
      </w:r>
    </w:p>
    <w:p w:rsidR="00EF22F2" w:rsidRDefault="002B1BA5" w:rsidP="00EF22F2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Psalm 55:22</w:t>
      </w:r>
    </w:p>
    <w:bookmarkEnd w:id="0"/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To whom is this gracious promise of sustenance made? Some people's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burdens are intended to be burdensome; the very heaviness of their load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purposed to discharge a gracious ministry. The yoke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unrighteous is purposed to be galling. It would be calamitous to ease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their pain even by shifting the position of the burden. The load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presses upon their souls may bring them to their knees, and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endurance of pain may issue in the fellowship of prayer. The gracious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promise of our text is spoken to the surrendered life. Immovableness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be the characteristic of the righteous. It is the righteous who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remains uncrushed beneath the heaviest load, and who, under the burden,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sustained by the strengthening influences of grace.</w:t>
      </w:r>
    </w:p>
    <w:p w:rsidR="0004094D" w:rsidRPr="002B1BA5" w:rsidRDefault="006F6730" w:rsidP="002B1BA5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1BA5">
        <w:rPr>
          <w:rFonts w:asciiTheme="minorHAnsi" w:hAnsiTheme="minorHAnsi" w:cstheme="minorHAnsi"/>
          <w:b/>
          <w:sz w:val="22"/>
          <w:szCs w:val="22"/>
        </w:rPr>
        <w:t>I. The Burden Bearers "the Righteous."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But who is the righteous? We can infer the nature of sources by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character of issues. We can discern the nature of the will from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tendency of the life. If we know the effects of living, we can infer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its secret springs. Now the Word of God records many significant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symptoms and effects and tendencies of the righteous life, and from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observation of these we may possibly interpret its primary character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source. Let us glance at two or three of these descriptive words.</w:t>
      </w:r>
    </w:p>
    <w:p w:rsidR="0004094D" w:rsidRPr="00870495" w:rsidRDefault="006F6730" w:rsidP="005B787C">
      <w:pPr>
        <w:pStyle w:val="PlainText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870495">
        <w:rPr>
          <w:rFonts w:asciiTheme="minorHAnsi" w:hAnsiTheme="minorHAnsi" w:cstheme="minorHAnsi"/>
          <w:b/>
          <w:sz w:val="22"/>
          <w:szCs w:val="22"/>
        </w:rPr>
        <w:t>(1) "The mouth of the righteous is a fountain of life."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Here is a symptom of the righteous life. Its conversation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vitalising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; the purport of its speech is constructive. The Scriptures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dwell on this characteristic with very varied emphasis. "Let nothing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proceed out of your mouth but what is edifying." Our speech is to aid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the rearing of a stately and exquisitely finished life. "The lips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righteous feed many." Their speech is food. Their conversation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nourishes the minds of those with whom they hold intercourse.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words revive the better selves of their companions. "The tongue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righteous is as choice silver." Nothing common or vulgar is permitted.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Their speech is carefully selected. It is sincere and refined,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therefore refining. The whole round of their conversation is a gracious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"fountain of life."</w:t>
      </w:r>
    </w:p>
    <w:p w:rsidR="0004094D" w:rsidRPr="00870495" w:rsidRDefault="006F6730" w:rsidP="005B787C">
      <w:pPr>
        <w:pStyle w:val="PlainText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870495">
        <w:rPr>
          <w:rFonts w:asciiTheme="minorHAnsi" w:hAnsiTheme="minorHAnsi" w:cstheme="minorHAnsi"/>
          <w:b/>
          <w:sz w:val="22"/>
          <w:szCs w:val="22"/>
        </w:rPr>
        <w:t xml:space="preserve">(2) "The labour of the righteous </w:t>
      </w:r>
      <w:proofErr w:type="spellStart"/>
      <w:r w:rsidRPr="00870495">
        <w:rPr>
          <w:rFonts w:asciiTheme="minorHAnsi" w:hAnsiTheme="minorHAnsi" w:cstheme="minorHAnsi"/>
          <w:b/>
          <w:sz w:val="22"/>
          <w:szCs w:val="22"/>
        </w:rPr>
        <w:t>tendeth</w:t>
      </w:r>
      <w:proofErr w:type="spellEnd"/>
      <w:r w:rsidRPr="00870495">
        <w:rPr>
          <w:rFonts w:asciiTheme="minorHAnsi" w:hAnsiTheme="minorHAnsi" w:cstheme="minorHAnsi"/>
          <w:b/>
          <w:sz w:val="22"/>
          <w:szCs w:val="22"/>
        </w:rPr>
        <w:t xml:space="preserve"> to life."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Then not only their speech but their labour is a minister to more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abundant life. The manner of the man's labour, the way in which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earns his bread, quickens the common life. There is nothing poisonous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about his business ways; nothing perverting or destructive. They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not murderous but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vitalising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>, and tend to quicken and enrich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corporate life.</w:t>
      </w:r>
    </w:p>
    <w:p w:rsidR="0004094D" w:rsidRPr="00870495" w:rsidRDefault="006F6730" w:rsidP="005B787C">
      <w:pPr>
        <w:pStyle w:val="PlainText"/>
        <w:spacing w:after="160"/>
        <w:rPr>
          <w:rFonts w:asciiTheme="minorHAnsi" w:hAnsiTheme="minorHAnsi" w:cstheme="minorHAnsi"/>
          <w:b/>
          <w:sz w:val="22"/>
          <w:szCs w:val="22"/>
        </w:rPr>
      </w:pPr>
      <w:r w:rsidRPr="00870495">
        <w:rPr>
          <w:rFonts w:asciiTheme="minorHAnsi" w:hAnsiTheme="minorHAnsi" w:cstheme="minorHAnsi"/>
          <w:b/>
          <w:sz w:val="22"/>
          <w:szCs w:val="22"/>
        </w:rPr>
        <w:t>(3) "The fruit of the righteous is a tree of life."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All the varied issues of his life, all his accomplishments,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plentiful products of character and conduct, everything that emerges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from his personality, minister to a more abundant life. All the fruit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on his branches tend to sweeten and purify the common life.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Such are a few of the effects and symptoms of the righteous life. From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such streams we can infer the spring. "With Thee is the fountain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life." The righteous is in profound fellowship with the Eternal. His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 is united by steady, momentary surrender to the will of God.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lives and moves and has his being in the august contemplation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Eternal. "The fear of the Lord is the fountain of life." The righteous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one who, by reverent fear and obedience, is in communion with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fountain, and the issues of his conduct and character minister to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vital enrichment and purification of the race.</w:t>
      </w:r>
    </w:p>
    <w:p w:rsidR="0004094D" w:rsidRPr="002B1BA5" w:rsidRDefault="006F6730" w:rsidP="002B1BA5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1BA5">
        <w:rPr>
          <w:rFonts w:asciiTheme="minorHAnsi" w:hAnsiTheme="minorHAnsi" w:cstheme="minorHAnsi"/>
          <w:b/>
          <w:sz w:val="22"/>
          <w:szCs w:val="22"/>
        </w:rPr>
        <w:lastRenderedPageBreak/>
        <w:t>II. The Burden: "Thy Burden."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What is the burden which is weighing with painful intensity upon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heart of this troubled Psalmist? Let us look abroad over the disturbed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surface of the psalm. What does he bemoan as the burden of his soul?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2B1BA5">
        <w:rPr>
          <w:rFonts w:asciiTheme="minorHAnsi" w:hAnsiTheme="minorHAnsi" w:cstheme="minorHAnsi"/>
          <w:b/>
          <w:sz w:val="22"/>
          <w:szCs w:val="22"/>
        </w:rPr>
        <w:t>(1)</w:t>
      </w:r>
      <w:r w:rsidRPr="006F6730">
        <w:rPr>
          <w:rFonts w:asciiTheme="minorHAnsi" w:hAnsiTheme="minorHAnsi" w:cstheme="minorHAnsi"/>
          <w:sz w:val="22"/>
          <w:szCs w:val="22"/>
        </w:rPr>
        <w:t xml:space="preserve"> He bemoans the loud unblushing aggressiveness of evil. He goes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about the city, and the ostentation of evil fills his eyes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ears--"The voice of the enemy"; "The oppression of the wicked"; "They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cast iniquity upon me"; "Violence and strife in the city"; "Iniquity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mischief also"; "Oppression and guile depart not from her streets."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is the burden of social evils which weighs upon the man's soul, 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 intolerable and suffocating load. It weighs him down. "My heart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sore pained within me." "Horror hath overwhelmed me."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2B1BA5">
        <w:rPr>
          <w:rFonts w:asciiTheme="minorHAnsi" w:hAnsiTheme="minorHAnsi" w:cstheme="minorHAnsi"/>
          <w:b/>
          <w:sz w:val="22"/>
          <w:szCs w:val="22"/>
        </w:rPr>
        <w:t>(2)</w:t>
      </w:r>
      <w:r w:rsidRPr="006F6730">
        <w:rPr>
          <w:rFonts w:asciiTheme="minorHAnsi" w:hAnsiTheme="minorHAnsi" w:cstheme="minorHAnsi"/>
          <w:sz w:val="22"/>
          <w:szCs w:val="22"/>
        </w:rPr>
        <w:t xml:space="preserve"> He bemoans the unfaithfulness of the professor. The leaven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professed goodness is revealing itself to be bad. The salt is going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wrong. "It was thou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my companion, my familiar friend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walked in the House of the God with the throng." He is burdened by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presence of the unfaithful professor, who hath profaned his covenant.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Such is the two-fold perversity which is crushing the Psalmist's soul;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burden of proud evil and the burden of false virtue. In the face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these he is almost seduced into flight. "Oh that I had wings like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dove, then would I fly away and be at rest."</w:t>
      </w:r>
    </w:p>
    <w:p w:rsidR="0004094D" w:rsidRPr="002B1BA5" w:rsidRDefault="006F6730" w:rsidP="002B1BA5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1BA5">
        <w:rPr>
          <w:rFonts w:asciiTheme="minorHAnsi" w:hAnsiTheme="minorHAnsi" w:cstheme="minorHAnsi"/>
          <w:b/>
          <w:sz w:val="22"/>
          <w:szCs w:val="22"/>
        </w:rPr>
        <w:t>III. The Divine Injunction: "Cast Thy Burden on the Lord."</w:t>
      </w:r>
    </w:p>
    <w:p w:rsidR="005B787C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remedy for thy depression is not to be found in flight, but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continued fight. Rest will not be discovered in the solitude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wilderness, but in an alliance with thy God. Thou art assuming to carry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burden in thine own weakness, and the load is too much for thee.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Thou hast a Partner. This kind of burden-bearing is the labour of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"company." The yoke is proposed to be borne by thee and thy God. Bring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together all the words of the Scriptures which suggest the gracious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truth. The Bible is great in that class of words which begin with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syllable "com": communion, companionship, comfort, commit, communicate.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all these words with the suggestive preface declare that life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purposed to be an intimate partnership between ourselves and God,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that, if man ignores his great Divine partner, life's burden will break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his heart. "Cast thy burden on the Lord."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Hie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thee away to God, go into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thy closet shut the door, have a little time with thy Partner; tell Him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the evil of thine own heart; tell Him of the evils that invest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city; tell Him that the word "flight" has been whispered in thine ears,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but that thou art more inclined to stand. "Cast thy burden on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Lord," and when thy Partner lays hold of the load, thy burden shall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become light.</w:t>
      </w:r>
    </w:p>
    <w:p w:rsidR="0004094D" w:rsidRPr="002B1BA5" w:rsidRDefault="006F6730" w:rsidP="002B1BA5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1BA5">
        <w:rPr>
          <w:rFonts w:asciiTheme="minorHAnsi" w:hAnsiTheme="minorHAnsi" w:cstheme="minorHAnsi"/>
          <w:b/>
          <w:sz w:val="22"/>
          <w:szCs w:val="22"/>
        </w:rPr>
        <w:t>IV. The Divine Promise: "He Shall Sustain Thee."</w:t>
      </w:r>
    </w:p>
    <w:p w:rsidR="0004094D" w:rsidRDefault="006F6730" w:rsidP="00513FF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That is the common way by which the Lord lightens the burden of life.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 is not lifted away from us; our strength is increased, and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burden becomes light. He gives us sustenance, and, being stronger men,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we are able to carry the old load with a lighter and more confident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heart. Is not this what happened under the appalling sufferings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Gethsemane? The burden was unspeakably heavy. "Father, if Thou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willing, remove this cup from Me; nevertheless not My will but Thine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done." And what was the answer to this poignant prayer? The burden was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not removed, but the Master Himself was sustained. "There appeared unto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Him an angel from heaven strengthening Him." That angel is still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ministering among the children of men. He is still imparting sustaining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strength to those who are bowing beneath life's load. He appears to 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unexpected guise. Sometimes the strengthening food is brought to us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most unfamiliar ways. "I have commanded the ravens to feed thee." "I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have commanded a widow to sustain thee." We never know just how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sustenance may come. It may come to us through the speech of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friend, through a chance incident related in a book, through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suggestion from a work of art. We cannot tell how the angel who brings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bread may be robed, but the bread is sure. "He never will suffer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righteous to be moved." Thou shalt not slip or slide, thou shalt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remain firm as upon a rock. He will preserve thee from the timidity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which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is fraught with moral peril. He will strengthen thee so as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encounter thine own temptations and the evils of thy city with a brave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exultant heart.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513FF0" w:rsidRDefault="00513FF0" w:rsidP="00513FF0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513FF0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87" w:rsidRDefault="00CC5F87" w:rsidP="00B2336A">
      <w:pPr>
        <w:spacing w:after="0" w:line="240" w:lineRule="auto"/>
      </w:pPr>
      <w:r>
        <w:separator/>
      </w:r>
    </w:p>
  </w:endnote>
  <w:endnote w:type="continuationSeparator" w:id="0">
    <w:p w:rsidR="00CC5F87" w:rsidRDefault="00CC5F87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095318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095318">
            <w:rPr>
              <w:rFonts w:asciiTheme="majorHAnsi" w:hAnsiTheme="majorHAnsi"/>
              <w:b/>
              <w:noProof/>
            </w:rPr>
            <w:fldChar w:fldCharType="separate"/>
          </w:r>
          <w:r w:rsidR="003E63F6">
            <w:rPr>
              <w:rFonts w:asciiTheme="majorHAnsi" w:hAnsiTheme="majorHAnsi"/>
              <w:b/>
              <w:noProof/>
            </w:rPr>
            <w:t>3</w:t>
          </w:r>
          <w:r w:rsidR="0009531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87" w:rsidRDefault="00CC5F87" w:rsidP="00B2336A">
      <w:pPr>
        <w:spacing w:after="0" w:line="240" w:lineRule="auto"/>
      </w:pPr>
      <w:r>
        <w:separator/>
      </w:r>
    </w:p>
  </w:footnote>
  <w:footnote w:type="continuationSeparator" w:id="0">
    <w:p w:rsidR="00CC5F87" w:rsidRDefault="00CC5F87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E63F6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5C7B"/>
    <w:rsid w:val="004C2A70"/>
    <w:rsid w:val="004D157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3FF0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049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1745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2C28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5F87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F37C58-D9D9-47AD-814C-B2FA6FAF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AAB1D-6FF7-4174-A3B1-245CF4B0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08 Lightening the Burden: Psalm 55:22</dc:subject>
  <dc:creator>Jonathan Verdon-Smith</dc:creator>
  <cp:keywords>BROOKS BY THE TRAVELLER'S WAY; JOHN H. JOWETT; SERMONS</cp:keywords>
  <cp:lastModifiedBy>Jonathan Verdon-Smith</cp:lastModifiedBy>
  <cp:revision>5</cp:revision>
  <dcterms:created xsi:type="dcterms:W3CDTF">2020-03-30T15:49:00Z</dcterms:created>
  <dcterms:modified xsi:type="dcterms:W3CDTF">2021-02-25T10:29:00Z</dcterms:modified>
</cp:coreProperties>
</file>