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C61099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1</w:t>
      </w:r>
      <w:r w:rsidR="007246BF">
        <w:rPr>
          <w:rFonts w:asciiTheme="minorHAnsi" w:hAnsiTheme="minorHAnsi" w:cstheme="minorHAnsi"/>
          <w:b/>
          <w:sz w:val="32"/>
          <w:u w:val="single"/>
        </w:rPr>
        <w:t>6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7246BF">
        <w:rPr>
          <w:rFonts w:asciiTheme="minorHAnsi" w:hAnsiTheme="minorHAnsi" w:cstheme="minorHAnsi"/>
          <w:b/>
          <w:sz w:val="32"/>
          <w:u w:val="single"/>
        </w:rPr>
        <w:t>DESTRUCTION BY NEGLECT</w:t>
      </w:r>
      <w:r w:rsidR="0091094D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>by JOHN H. JOWETT</w:t>
      </w:r>
    </w:p>
    <w:p w:rsidR="00C61099" w:rsidRPr="001C1EB9" w:rsidRDefault="007246BF" w:rsidP="00C61099">
      <w:pPr>
        <w:spacing w:line="240" w:lineRule="auto"/>
        <w:ind w:left="720"/>
        <w:rPr>
          <w:i/>
        </w:rPr>
      </w:pPr>
      <w:r w:rsidRPr="007246BF">
        <w:rPr>
          <w:rFonts w:cstheme="minorHAnsi"/>
          <w:i/>
          <w:sz w:val="24"/>
          <w:szCs w:val="24"/>
        </w:rPr>
        <w:t xml:space="preserve">"Make </w:t>
      </w:r>
      <w:proofErr w:type="spellStart"/>
      <w:r w:rsidRPr="007246BF">
        <w:rPr>
          <w:rFonts w:cstheme="minorHAnsi"/>
          <w:i/>
          <w:sz w:val="24"/>
          <w:szCs w:val="24"/>
        </w:rPr>
        <w:t>not</w:t>
      </w:r>
      <w:proofErr w:type="spellEnd"/>
      <w:r w:rsidRPr="007246BF">
        <w:rPr>
          <w:rFonts w:cstheme="minorHAnsi"/>
          <w:i/>
          <w:sz w:val="24"/>
          <w:szCs w:val="24"/>
        </w:rPr>
        <w:t xml:space="preserve"> provision for the flesh, to fulfil the lusts thereof."</w:t>
      </w:r>
    </w:p>
    <w:p w:rsidR="00C61099" w:rsidRDefault="007246BF" w:rsidP="00C6109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Romans 13:14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"Make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not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provision for the flesh." Let the evil thing die of famine.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Let the ungodly suggestion perish for sheer lack of food. Let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presumptuous thought be destroyed by the withholding of appropriate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support. Kill your spiritual enemies by starvation. Make no provision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 them. This appears to be the principle advocated by the great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Apostle for the culture of the spiritual life. Our enemies are to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conquered by neglect. It is a principle which prevails along purely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material planes. Some two or three years ago, the Liverpool School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Tropical Science sent out a body of qualified experts to investigate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causes of the malarial fever which works immeasurable havoc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lives of multitudes of our fellow citizens throughout the Empire.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investigations have resulted in the discovery of the malarial microbe,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is the germ of this awful and widespread destruction. A further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discovery has been made of the nutriment by which the microbe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sustained, and now our scientists are seeking to discover the means by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the microbe and its sustenance may be divorced. Can we separate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from its nutriment? Can we isolate it from its means of maintenance?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is the problem, and there is every prospect of its being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satisfactorily solved. Our experts propose fighting the malarial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microbe by surrounding it with conditions of famine.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It is even so in the realm of the spirit. When the microbes of evil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appear in the life, little baby germs, infantile suggestions of revolt,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weaklings of unclean desire, the effective method of destroying them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by deliberate and studious neglect. We are to annihilate them by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refusing proper maintenance. We are to see to it, that there is no food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about the life on which they can thrive. We are to make no provision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 them.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Now there is no method more absolutely efficient and assured in its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working than the method of destruction by neglect. "Where no wood is,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there the fire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goeth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out." Deny the fuel, you exhaust the flame. If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enemy in the spirit hunger, starve him. If we surround him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plentiful food, if he finds rich provision for the maintenance, he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speedily become full grown and tyrannical; but if we starve him,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never be "fulfilled," he will pass away of sheer exhaustion.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I want to give this apostolic word "flesh" the apostolic content.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perilously impoverish its significance if we limit its comprehensions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the rise and sovereignty of carnal desire. It embraces dispositions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tendencies which appear to have no immediate relationship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carnality. The Apostle has broken up the surface of the word,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enabled us to see its varied and manifold significance. He has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proclaimed that, in his conception of the term, there are involved such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presences as "wrath," "strife," "sedition," "drunkenness,"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"uncleanness." But whichever of these manifold guises the flesh may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assume, the Apostolic method works a sure destruction. We are to slay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them by withholding congenial food. Let us apply the principle to two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or three of the enemies which besiege the souls of men.</w:t>
      </w:r>
    </w:p>
    <w:p w:rsidR="0004094D" w:rsidRPr="007246BF" w:rsidRDefault="006F6730" w:rsidP="007246BF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6BF">
        <w:rPr>
          <w:rFonts w:asciiTheme="minorHAnsi" w:hAnsiTheme="minorHAnsi" w:cstheme="minorHAnsi"/>
          <w:b/>
          <w:sz w:val="22"/>
          <w:szCs w:val="22"/>
        </w:rPr>
        <w:t>I. "Wrath."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How shall I deal with unholy anger, with anger whose only influence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self-destruction? How shall I contend with passion that boils over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scalds and destroys the sensitiveness of my spirit? The way to destroy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is to "make no provision for it." It must find no food on which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grow strong. It must find no fuel with which to feed its flame. Now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nutriment of wrath is thought. There can be no anger if there be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thought. Thought is the fuel by which the fire is fed. We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recognise</w:t>
      </w:r>
      <w:proofErr w:type="spellEnd"/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this in our everyday speech. Here is a man who is under the impression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he has been contemptuously treated by his fellow. His feelings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worked into a passion, and his speech becomes violent and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threatening.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What counsel do we give him? We say to him, "Don't think about it";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is to say, we counsel him to withdraw his thought, and to occupy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with other things. We assume that if the thought be withheld,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passion will subside. To take away the food will emasculate the wrath.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is when we "dwell upon a thing" that our feelings are aroused. "As 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mused the fire burned." It is a most vital principle in common life.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can control our passion by wisely directing our thought. Make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provision by thinking, and anger will languish and die.</w:t>
      </w:r>
    </w:p>
    <w:p w:rsidR="0004094D" w:rsidRPr="007246BF" w:rsidRDefault="006F6730" w:rsidP="007246BF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6BF">
        <w:rPr>
          <w:rFonts w:asciiTheme="minorHAnsi" w:hAnsiTheme="minorHAnsi" w:cstheme="minorHAnsi"/>
          <w:b/>
          <w:sz w:val="22"/>
          <w:szCs w:val="22"/>
        </w:rPr>
        <w:t>II. "Strife."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This is another of the carnal enemies described by the Apostle Paul.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"Whereas there is strife among you, are ye not carnal?" Strife is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opposite of a fruitful and blessed peace. Now the germ of strife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usually found in a tiny misunderstanding. The misunderstanding in its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earliest stages may be small and puny, but we may make provision for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until it grows into fierce and violent strife. There are two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correlative ways in which strife is engendered and matured.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7246BF">
        <w:rPr>
          <w:rFonts w:asciiTheme="minorHAnsi" w:hAnsiTheme="minorHAnsi" w:cstheme="minorHAnsi"/>
          <w:b/>
          <w:sz w:val="22"/>
          <w:szCs w:val="22"/>
        </w:rPr>
        <w:t>(1)</w:t>
      </w:r>
      <w:r w:rsidRPr="006F6730">
        <w:rPr>
          <w:rFonts w:asciiTheme="minorHAnsi" w:hAnsiTheme="minorHAnsi" w:cstheme="minorHAnsi"/>
          <w:sz w:val="22"/>
          <w:szCs w:val="22"/>
        </w:rPr>
        <w:t xml:space="preserve"> We may make provision for strife by indiscreet conversation.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gossip about a misunderstanding will almost surely aggravate it.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Misunderstandings grow by being talked about to others. To make them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topic of idle speech is to inflame and exaggerate them. It is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very device of the evil one that when we talk about a supposed injury,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assumes colossal proportions. The way to deal with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misunderstanding is to make no provision for it. Don't let us provide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food by which it nourishes itself into appalling bulk. If we talk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about it at all, let it be in frank and sanctified speech with the one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whom the misunderstanding has occurred. Such conversation provides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 food for evil germs. It rather checks their growth and causes them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perish.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7246BF">
        <w:rPr>
          <w:rFonts w:asciiTheme="minorHAnsi" w:hAnsiTheme="minorHAnsi" w:cstheme="minorHAnsi"/>
          <w:b/>
          <w:sz w:val="22"/>
          <w:szCs w:val="22"/>
        </w:rPr>
        <w:t>(2)</w:t>
      </w:r>
      <w:r w:rsidRPr="006F6730">
        <w:rPr>
          <w:rFonts w:asciiTheme="minorHAnsi" w:hAnsiTheme="minorHAnsi" w:cstheme="minorHAnsi"/>
          <w:sz w:val="22"/>
          <w:szCs w:val="22"/>
        </w:rPr>
        <w:t xml:space="preserve"> We may make provision for strife by indiscreet hearing. It is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only the speaker but the listener who may be making provision for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flesh. We may nurse the spirit of strife by being unwise and receptive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hearers. There would be no talkers if there were no listeners. It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not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unsuggestive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that the same Lord who warned us against speaking idle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words also uttered this equally fruitful warning, "Take heed what ye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hear"; "take heed how ye hear." We are to be on our guard, lest by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receptive hearing we help a man to feed the ugly spirit of strife. Let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us make no provision for it, and let us close our ears when deliberate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deafness will help to annihilate evil.</w:t>
      </w:r>
    </w:p>
    <w:p w:rsidR="0004094D" w:rsidRPr="007246BF" w:rsidRDefault="006F6730" w:rsidP="007246BF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6BF">
        <w:rPr>
          <w:rFonts w:asciiTheme="minorHAnsi" w:hAnsiTheme="minorHAnsi" w:cstheme="minorHAnsi"/>
          <w:b/>
          <w:sz w:val="22"/>
          <w:szCs w:val="22"/>
        </w:rPr>
        <w:t>III. "</w:t>
      </w:r>
      <w:proofErr w:type="spellStart"/>
      <w:r w:rsidRPr="007246BF">
        <w:rPr>
          <w:rFonts w:asciiTheme="minorHAnsi" w:hAnsiTheme="minorHAnsi" w:cstheme="minorHAnsi"/>
          <w:b/>
          <w:sz w:val="22"/>
          <w:szCs w:val="22"/>
        </w:rPr>
        <w:t>Envyings</w:t>
      </w:r>
      <w:proofErr w:type="spellEnd"/>
      <w:r w:rsidRPr="007246BF">
        <w:rPr>
          <w:rFonts w:asciiTheme="minorHAnsi" w:hAnsiTheme="minorHAnsi" w:cstheme="minorHAnsi"/>
          <w:b/>
          <w:sz w:val="22"/>
          <w:szCs w:val="22"/>
        </w:rPr>
        <w:t>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This is another of the off-springs of the flesh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characterised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by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Apostle Paul. It suggests an ill relationship to another which, if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nourished, will grow into ill-will, and manifest itself in positive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attempts at injury. Let me give two or three familiar examples of its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work. A young girl in a business house is very popular in her circle.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She has many attractions, many gifts, and much personal charm. She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admired and sought after, and lives in the light of ceaseless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favour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Another girl in the same house enjoys no such popularity, and is little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sought and not conspicuously admired. What space there may be here for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growth of envy, and if suitable provision is made, how speedily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envy will mature into ill-will and grievous attempts to injure!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business man, by honourable means, passes from success to success.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appears to take leaps and bounds in the highway of prosperity. Another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man only crawls, and large success never comes within his grasp. How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tempted he is to think ill of the successful man, and to speak ill,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maybe to do ill! A missioner comes to conduct special evangelistic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services in a town. There is nothing conspicuously great about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addresses. There is nothing extraordinary in his matter or manner;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indeed he appears to be rather commonplace, and yet men and women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drawn into the Kingdom in crowds. And here is another minister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greater culture and apparently wealthier gifts, preaching the same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Gospel, depending upon the same Lord, and yet only now and again has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joy of drawing men and women into decided surrender to God. What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occasion there may be for the rising of envy! If we provide appropriate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food how speedily envy may grow into unkindly criticism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disparagement, which will even throw aspersions upon the character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missioner himself. Have any of us felt the birth of these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baby-devils within us? Let us make no provision for them. If the ugly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thing has just shown its head, let us kill it by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starvation. And how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shall we do it? By withdrawing the thought on which it feeds,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providing another kind of thought which will be as poison. There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only one way of doing it. We must pray for those we envy. We must tell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God all about it, and in these conditions the evil thing will languish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away and die. We must look at the enviable one in our Master's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presence, and he will become to us the lovable one. Envy is asphyxiated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the atmosphere of prayer. In prayer no provision for the flesh.</w:t>
      </w:r>
    </w:p>
    <w:p w:rsidR="007246BF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So one might travel the entire round of the fleshly symptoms described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by the Apostle, and to every species we might have applied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apostolic counsel. Let us learn this method of spiritual culture,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method of killing our enemies by neglect. The counsel emerges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conspicuously in almost every book of the Bible. "Avoid it; pass not by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it; turn from it and pass away." That is only the Old Testament setting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our New Testament injunction. Treat a thing with neglect and it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pine away and die. "Set your mind on things above," and the things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below, the enemy that comes from beneath, will find no provision in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lives. He will find his cupboard empty, and he will sink away to faint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die.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87956" w:rsidRDefault="00F87956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F87956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C7" w:rsidRDefault="005531C7" w:rsidP="00B2336A">
      <w:pPr>
        <w:spacing w:after="0" w:line="240" w:lineRule="auto"/>
      </w:pPr>
      <w:r>
        <w:separator/>
      </w:r>
    </w:p>
  </w:endnote>
  <w:endnote w:type="continuationSeparator" w:id="0">
    <w:p w:rsidR="005531C7" w:rsidRDefault="005531C7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CE7CDA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CE7CDA">
            <w:rPr>
              <w:rFonts w:asciiTheme="majorHAnsi" w:hAnsiTheme="majorHAnsi"/>
              <w:b/>
              <w:noProof/>
            </w:rPr>
            <w:fldChar w:fldCharType="separate"/>
          </w:r>
          <w:r w:rsidR="00BE1ED8">
            <w:rPr>
              <w:rFonts w:asciiTheme="majorHAnsi" w:hAnsiTheme="majorHAnsi"/>
              <w:b/>
              <w:noProof/>
            </w:rPr>
            <w:t>1</w:t>
          </w:r>
          <w:r w:rsidR="00CE7CD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C7" w:rsidRDefault="005531C7" w:rsidP="00B2336A">
      <w:pPr>
        <w:spacing w:after="0" w:line="240" w:lineRule="auto"/>
      </w:pPr>
      <w:r>
        <w:separator/>
      </w:r>
    </w:p>
  </w:footnote>
  <w:footnote w:type="continuationSeparator" w:id="0">
    <w:p w:rsidR="005531C7" w:rsidRDefault="005531C7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1BA5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6CFC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5BBA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432F1"/>
    <w:rsid w:val="00551B1C"/>
    <w:rsid w:val="005523C8"/>
    <w:rsid w:val="005531C7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034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46BF"/>
    <w:rsid w:val="0072570F"/>
    <w:rsid w:val="00726005"/>
    <w:rsid w:val="007326D4"/>
    <w:rsid w:val="00733ACF"/>
    <w:rsid w:val="00734A99"/>
    <w:rsid w:val="00734B13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56B"/>
    <w:rsid w:val="008F276A"/>
    <w:rsid w:val="008F4E55"/>
    <w:rsid w:val="008F6ED7"/>
    <w:rsid w:val="009009E2"/>
    <w:rsid w:val="009022C0"/>
    <w:rsid w:val="00902CBD"/>
    <w:rsid w:val="00902F42"/>
    <w:rsid w:val="0090728F"/>
    <w:rsid w:val="0091094D"/>
    <w:rsid w:val="00911745"/>
    <w:rsid w:val="0091443F"/>
    <w:rsid w:val="00914D2E"/>
    <w:rsid w:val="0093096C"/>
    <w:rsid w:val="00932E32"/>
    <w:rsid w:val="00933273"/>
    <w:rsid w:val="009364E8"/>
    <w:rsid w:val="00937635"/>
    <w:rsid w:val="00937746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04C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1ED8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099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1D44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E7CDA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3097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41DD"/>
    <w:rsid w:val="00DE53CB"/>
    <w:rsid w:val="00DF00FF"/>
    <w:rsid w:val="00DF1784"/>
    <w:rsid w:val="00DF3637"/>
    <w:rsid w:val="00E04D04"/>
    <w:rsid w:val="00E068A7"/>
    <w:rsid w:val="00E12D8F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E76"/>
    <w:rsid w:val="00F633EA"/>
    <w:rsid w:val="00F67D03"/>
    <w:rsid w:val="00F73A99"/>
    <w:rsid w:val="00F7783F"/>
    <w:rsid w:val="00F77DAD"/>
    <w:rsid w:val="00F80485"/>
    <w:rsid w:val="00F82030"/>
    <w:rsid w:val="00F8666A"/>
    <w:rsid w:val="00F87956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B80E6-36E5-4BAF-8415-9BFBDF94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38F90-8CEB-43ED-BA6B-750AD70A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16 Destruction by Neglect: Rom. 13:14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2020-03-30T18:16:00Z</dcterms:created>
  <dcterms:modified xsi:type="dcterms:W3CDTF">2021-02-25T10:26:00Z</dcterms:modified>
</cp:coreProperties>
</file>