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DB10D7">
        <w:rPr>
          <w:b/>
          <w:sz w:val="32"/>
          <w:u w:val="single"/>
        </w:rPr>
        <w:t>9</w:t>
      </w:r>
      <w:r w:rsidR="00B0434E">
        <w:rPr>
          <w:b/>
          <w:sz w:val="32"/>
          <w:u w:val="single"/>
        </w:rPr>
        <w:t xml:space="preserve">. </w:t>
      </w:r>
      <w:r w:rsidR="00DB10D7">
        <w:rPr>
          <w:b/>
          <w:sz w:val="32"/>
          <w:u w:val="single"/>
        </w:rPr>
        <w:t>THE FRIENDS OF JESUS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SUPPOSE that the greatest title ever conferred upon men was the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used by Jesus when He addressed His disciples as "My friends." Compared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this all other titles and nobilities are tawdry and artificial.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are as wax flowers and fruits in contrast with the sweet-perfumed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loveliness of gardens and woods. They are like harsh, glaring stage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effects set in contrast with the soft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the dawn.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earthly dignity always carries with it a certain autumnal air,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suggestion of the fading leaf. The heavenly dignity is always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significant of the eternal spring and the "never-withering flowers."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"My friends." No other honour will ever come our way which for a moment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be compared with this.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for a, moment think who He is who confers the title. He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"young Prince of Glory," the true expression and the subdued effulgence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God. These are familiar and perhaps well-worn words, and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sovereign superscription may have been partially effaced. Does it still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awake the sense of wonder that the Prince of Glory walked the dusty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ways of men? I remember reading years ago a quaint little book, written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daring and yet reverent imagination, in which the writer sought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express something of the limitless wonder of the angels when the Prince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Glory declared His purpose to leave the abode of light and enter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shadows and the darkness, that He might redeem the stricken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earth-family from their sin. The imagination was certainly daring,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awed spirit of the writer saved it from transgression, and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certainly conveyed some sense of the wondrous happenings in the unseen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 when the beloved Prince set out to befriend the children of men.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word was with God, and the word was God. All things were made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Him, and without Him was not anything made that hath been made." "He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before all things, and in Him all things consist." And this strong Son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God came to befriend the sons and daughters of men, and to seek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friendship in return. "Ye are My friends."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upon whom does He confer the title? Well, there is a couple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fishermen among them, James and John. He found them on the shore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mending their nets. And there are two other fishermen, Simon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Andrew, also found at their humble toil. And there is at least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tax-collector, picked up at the very booth where the customs' dues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being paid. And there is another man, quiet, deep, and thoughtful,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discovered in hungry reveries beneath a fig-tree. And these are types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men the Prince of Glory gathered about Him. That is the first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wonder of it. His friendship crossed all the hoary barriers of sex,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caste, and education, and possession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in a wide and glorious intimacy He sought and found His friends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everywhere, among the learned and the unlearned, the high and the low,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rich and the poor. And the true aristocracy in that day, had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only been recognized, like the true aristocracy in our own day, did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only know it, are those who live in the intimacy of the Prince's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presence and who have the rare and radiant distinction to be called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think a little while upon some of the characteristics of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 friendship; upon some of the distinctive signs of the friends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Lord. First of all, then, this friendship is characterized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openness of disposition. Some lives are close and closed, and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appear to be almost incapable of friendship. You can never get beyond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doorstep. Their doors are shut, their windows are closed,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blinds are drawn. However long you know them they never let you know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anything. Other lives are open to your approach, they open as a flower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opens to the gentle siege of the sunshine. These are the people who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capable of friendship. One door after another opens out in the treasury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their soul. You are taken first into the realm of thought, then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realm of desire and feeling, and then into the innermost room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prayer and praise. Concerning such a soul we say, "I know him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through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through." And so it is with the friends of Christ. There is perfect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openness between the soul and the Lord. There is openness on the side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Master. He hides nothing we need to know. "I have set before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thee an open door." All things that I have heard of My Father I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made known unto you." "He shall take of Mine and show it unto you."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must be a similar openness on the side of man. "If any man open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door I will come in and sup with him." There must be no reserve,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sheltered secrets, no private chamber where questionable purpose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hid. The Lord must have the run of the house. He must know all.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must be perfect openness of disposition.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secondly, this friendship is distinguished by a responsive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sympathy. There must not only be open doors between two friends,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must be sympathetic fellowship. It was asked by a prophet long ago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concerning man and his God, "Can two walk together except they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agreed?" If two people walk together they must agree at any rate on two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things; they must have a common aim, and they must have a common pace.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friends of Christ who seek to walk with Him must share His aim,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ends, His goals. They must also keep step with Him and not move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either before or behind. We mar the friendship by precipitate haste,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we bruise it by destructive delay. And therefore I say that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 friendship demands a sensitive and responsive sympathy. There must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fellowship in aversions, there must be fellowship in attachments.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must be the same loves and the same hatreds. There must be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same fundamental moral tastes. We must agree on what is bitter, and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must agree on what is sweet. Friendship with the Lord aspires after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wonderful communion which the Master Himself described when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said, "I and My Father are one."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in the third place this friendship is marked by natural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unreckoned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sacrifices. Friendship is never really noble and matured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until on both sides it becomes unconsciously sacrificial. Friend must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bleed for friend and not see the blood. There are three or four grades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friendship, beginning on an elementary scale which scarcely deserves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name of friendship at all, and rising into a glory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self-abandonment which makes us kinsmen of the Christ. On the lowest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stage there is a friendship which only covets personal gain.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for what it can make out of you. On this plane friendship is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association. Love has not yet dawned, for the inmost heart and life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 is an impartation of self. On the second grade there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friendship which gives, and which likes to display its gift. It loves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stand back and admiringly contemplate its own offerings.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always conscious when it is giving, how it is giving, and the nature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price of its gifts. It is calculating and not spontaneous.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never unknowingly generous, it is never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unrememberingly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bountiful,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never gloriously and forgetfully prodigal of its own blood. It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friendship which gives and which carefully registers the amount of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gifts.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thirdly there is the friendship that is unmindful of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sacrifices. This is a glorious type which, while it gives, has all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gracious feeling of receiving. In its sacrifices it is far more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conscious of income than of expenditure; indeed, the sense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expenditure is almost altogether absent. "I was hungered and ye gave 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meat." "Lord, when--?" That is a lofty and radiant plane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achievement. Can any relationship be more intimate and gracious than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two friends to be pouring their life into each other and both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them, unconscious of any sacrifice? And yet perhaps there is even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further height on this glorious tableland of being when,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unconsciousness of sacrifice, one man hungers for a deeper share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sufferings of his friend. And that is the craving of the Prince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Glory towards you and me. He hungered and hungers to share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sufferings, to enter into our travail. "He bore our sins and carried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sorrows."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7D181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In every pang that rends the heart</w:t>
      </w:r>
    </w:p>
    <w:p w:rsidR="00052951" w:rsidRDefault="00465401" w:rsidP="007D1816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Man of Sorrows has a part.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That must be our craving towards our Saviour-Friend. We must aspire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share His sufferings. It must be our coveted privilege "not only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believe on Him, but also to suffer for His sake." We must enter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travail that makes His kingdom come." We must share His sufferings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 fighting ignorance,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in warring against wrong, and in proclaiming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evangel of love and grace to wayward and indifferent men. This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 and priceless privilege of the friends of Christ.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now I have one bit of counsel to offer to those who are seeking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the friends of the Lord. Keep your friendship with the Lord in good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repair. There is a German proverb which says that "Friendship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plant that we must water often." It must not be allowed to take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chance. Human friendships have to be tended, for there is no fair 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world which can thrive in an atmosphere of neglect.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therefore we must carefully attend to our friendship with the Lord.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"Friendship should be surrounded with ceremonies and respects." Yes,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the wonderful liberties of friendship are helped by tender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courtesies. So is it respecting our friendship with Christ. We must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surround it with ceremonies and respects. I believe there is a way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kneeling, a way of going on one's knees, a way of rising from one's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knees, which will enrich the intimacy of our freedom with the Lord.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"Oh, come, let us worship and bow down."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as for the Master's side of the friendship, it cannot be put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words. "He is a friend that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sticketh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closer than a brother." He loves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make friends of the failure, the bruised, the unfortunate, and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hath no helper. And He wants to befriend thee and me to-day,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 our sins, in all our sorrows, in all our worries, in all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manifold changes of the ever-changing day.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7D181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His friendship transforms every road. Every road unveils spiritual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wonders when He walks with us, and blessings abound on every side.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very consciousness of His presence begets a peace which is itself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medium of discernment, and we are able, on the most ordinary road,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know some of "the things that God hath prepared for them that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Him."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EE" w:rsidRDefault="004149EE" w:rsidP="00B2336A">
      <w:pPr>
        <w:spacing w:after="0" w:line="240" w:lineRule="auto"/>
      </w:pPr>
      <w:r>
        <w:separator/>
      </w:r>
    </w:p>
  </w:endnote>
  <w:endnote w:type="continuationSeparator" w:id="0">
    <w:p w:rsidR="004149EE" w:rsidRDefault="004149EE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F0067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F00677">
            <w:rPr>
              <w:rFonts w:asciiTheme="majorHAnsi" w:hAnsiTheme="majorHAnsi"/>
              <w:b/>
              <w:noProof/>
            </w:rPr>
            <w:fldChar w:fldCharType="separate"/>
          </w:r>
          <w:r w:rsidR="00425D81">
            <w:rPr>
              <w:rFonts w:asciiTheme="majorHAnsi" w:hAnsiTheme="majorHAnsi"/>
              <w:b/>
              <w:noProof/>
            </w:rPr>
            <w:t>3</w:t>
          </w:r>
          <w:r w:rsidR="00F0067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EE" w:rsidRDefault="004149EE" w:rsidP="00B2336A">
      <w:pPr>
        <w:spacing w:after="0" w:line="240" w:lineRule="auto"/>
      </w:pPr>
      <w:r>
        <w:separator/>
      </w:r>
    </w:p>
  </w:footnote>
  <w:footnote w:type="continuationSeparator" w:id="0">
    <w:p w:rsidR="004149EE" w:rsidRDefault="004149EE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49EE"/>
    <w:rsid w:val="00421FC5"/>
    <w:rsid w:val="00422551"/>
    <w:rsid w:val="004242E3"/>
    <w:rsid w:val="004247CE"/>
    <w:rsid w:val="00425D81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1816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68F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5210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16E9-0073-446D-84D1-9337A51A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DB8F-82F6-4E7B-98CD-3336B8CA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19 The Friends of Jesus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2020-03-27T10:56:00Z</dcterms:created>
  <dcterms:modified xsi:type="dcterms:W3CDTF">2021-02-25T10:44:00Z</dcterms:modified>
</cp:coreProperties>
</file>