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6F5814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14. </w:t>
      </w:r>
      <w:r w:rsidR="00B27111">
        <w:rPr>
          <w:b/>
          <w:sz w:val="32"/>
          <w:u w:val="single"/>
        </w:rPr>
        <w:t xml:space="preserve">THE </w:t>
      </w:r>
      <w:r w:rsidR="0069705D">
        <w:rPr>
          <w:b/>
          <w:sz w:val="32"/>
          <w:u w:val="single"/>
        </w:rPr>
        <w:t>TRANSFORMATION OF THE GRAVEYARD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69705D" w:rsidP="003755F9">
      <w:pPr>
        <w:spacing w:line="240" w:lineRule="auto"/>
        <w:ind w:left="720"/>
        <w:rPr>
          <w:i/>
        </w:rPr>
      </w:pPr>
      <w:r w:rsidRPr="0069705D">
        <w:rPr>
          <w:rFonts w:cstheme="minorHAnsi"/>
          <w:i/>
          <w:sz w:val="24"/>
          <w:szCs w:val="24"/>
        </w:rPr>
        <w:t>"You did He quicken, when ye were dead through your trespasses and sins."</w:t>
      </w:r>
    </w:p>
    <w:p w:rsidR="003755F9" w:rsidRDefault="0069705D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Ephesians 2:1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"Dead through your trespasses and sins,"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"you did He quicken."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transition is like passing from a graveyard into a sweet meadow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the children are playing! But this illustration is 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imperfect, and in order to make it in any way an adequate analogy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apostle's thought we must conceive the transformation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graveyard itself. The graveyard must be converted into a sweet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winsome meadow, and its dead must emerge from their grave clothes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brightness and buoyancy of little children. It is not a transition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the cemetery to the sweet pastures; it is the transformation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 graveyard itself. "Dead through your trespasses and sins," </w:t>
      </w:r>
      <w:r w:rsidR="005503AF">
        <w:rPr>
          <w:rFonts w:asciiTheme="minorHAnsi" w:hAnsiTheme="minorHAnsi" w:cstheme="minorHAnsi"/>
          <w:sz w:val="22"/>
          <w:szCs w:val="22"/>
        </w:rPr>
        <w:t xml:space="preserve">... </w:t>
      </w:r>
      <w:r w:rsidRPr="0014062D">
        <w:rPr>
          <w:rFonts w:asciiTheme="minorHAnsi" w:hAnsiTheme="minorHAnsi" w:cstheme="minorHAnsi"/>
          <w:sz w:val="22"/>
          <w:szCs w:val="22"/>
        </w:rPr>
        <w:t>"you did He quicken"! Or we may change the figure and regard it as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passing of winter into spring. There is winter; cold, bare, flowerless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fruitless. Then there is a feeling of spring in the air. Everything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vitalised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begins to manifest the signs of growth and increase,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we behold the welcome beauties of the genial season. And here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another winter; "dead through your trespasses and sins." Everything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cold, insensitive, barren. And then comes the vital breath,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vitalising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wind of the Spirit,--"you did He quicken." The once dead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 begins to manifest evidences of the quickening, and clothes itself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the beauty and glory of the Lord. And "lo, the winter is past,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rain is over and gone, flowers appear on the earth, and the time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singing of birds is come."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Winter! "Dead through your trespasses and sins." And what are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deadening ministries which create this appalling condition? The apostle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mentions two, "the course of this world," and "the prince of the power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air." These are the two mighty forces ever at work upon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lives of men, producing paralysis of the higher powers, benumbing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impairing the finer sensitiveness, and sinking all the worthy things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life to degradation and death.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Here is the first of the deadening ministries, "the course of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world." And is there anything more deadening than the ordinary course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custom of the present world? Look at the world's way of thinking.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deadening is its influence upon the perceptions of the spirit!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thinking of the world always runs on low planes. It is ever in search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compromise. There is nothing lofty and ideal in its aim and purpose.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seeks purely temporal and transient ends. No man can come under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influence of the world's manner of thought without losing the fine edge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his spiritual powers, and rendering himself insensible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glorious things of the Spirit. And look at the world's way of speaking.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substitutes gossip for gospel. Its conversation is not seasoned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salt. There is nothing in it to preserve it from corruption. No man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put himself under the influence of the course of the world's speech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without reducing his powers of spiritual apprehension. Let a man spend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entire day under the corrupting ministry of worldly speech, and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evening time he will find that the difficulty of communing with God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incredibly increased. And look at the world's way of doing.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course of this world is always egotistic,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emphasising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interests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self; it is therefore always combative, assuming an attitude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antagonism to one's brother. Now, all these are deadening influences.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work upon the loftier powers of man in sheer destructiveness,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bring his better self to ruin. Men are degraded and sunk into spiritual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death by "the course of this world."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 second of the deadening ministries is "the prince of the power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air." We are confronted with a personal power, who is ever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 in the realm of evil suggestion and desire. There is a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leader in the hierarchy of evil spirits. He is the antagonist of men's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welfare, and seeks to destroy the finer faculties by which they hold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communion with God. He is "the spirit that now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 the sons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disobedience." When some little flame of carnal desire is kindled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life, "the prince of the power of the air" blows upon it, and seeks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fan it into fierce and destructive fire. Who has not experienced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influence? It is painfully marvellous how the spark of evil-thinking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speedily becomes a devouring heat! The prince of the power of the air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ever at work blowing upon these incipient fires, in order that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intense heat of a greater conflagration he may scorch and burn up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furniture of the soul.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see how these two deadening ministries work. The apostle declares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they seek to determine our manner of "walk," and also our manner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"life." They seek to subject us to a bondage in which we shall "walk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according to the course of this world," and in which we shall "live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lusts of the flesh, doing the desires of the flesh and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mind." Now, to influence one's walk is to determine one's conduct;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influence one's life is to determine one's character. By our walk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 the apostle means all the outer movements and activities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life--what we call our conduct; and by life I think the apostle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describes the abiding inclinations and resting-places of the soul--what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call our character. These deadening ministries seek to establish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ways of the flesh, to make us choose our dwelling-place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outer halls and passages of the life, and to neglect the secret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inner rooms where we could hold spiritual communion with God. They lure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into the snare of the bodily senses, and hold us captive there,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 deprive us of that larger life of the spirit which is found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secret place.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when men's conduct is determined by "the course of this world,"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their life is limited by the will of "the prince of the air,"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higher powers in the life languish and droop, and at length pine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away in paralysis and death. The deadening ministries complete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work, and man is "dead in trespasses and sins."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Spring! "You did he quicken." It is well to read the earlier verses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great chapter, and to go slowly through its description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winter time, until we are pulled up by this great and hopeful word: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"But God"! The antagonistic word introduces the Lord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spring-time, who is about to break up the bonds and chains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winter season. And see how graciously the spring is introduced. "God,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who is rich in mercy, for His great love wherewith He loved us, even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we were dead in sins, hath quickened us together with Christ (for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grace are ye saved!)" Could anything be more gloriously rich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genial and gracious evangel? All the biggest words in the New Testament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introduced in this one verse of Holy Writ. Here we have "grace,"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here we have "love," and here we have "mercy," all co-operative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ministry of breaking up the winter. Grace is the grand, glorious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goodwill of God. Love is grace on the march toward us, speeding on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crusade of chivalrous beneficence. Mercy is love arrived, distributing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its gifts to those who are enslaved and winter-bound. Surely, here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rich and all-efficient atmosphere, in which even the firmest tyranny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be melted away! Now watch the ministry of the spring. "Hath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quickened us together with Christ." He hath made us alive again.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hath released the appalling grip of the despotic master,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deadened faculties are alive again.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quickening is sometimes a painful experience to the one who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being revived. I am told that when a drowning man is brought to shore,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is resuscitated, the renewed flow of life, as the blood-current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rushes again through the half-dead and contracted channels, is attended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by spasms of agony. And in the life of the spirit I have known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awakening to be a time of keen unrest and pain. But, shall I say,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only a "growing pain," and is significant of spiritual recreation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expansion? We are acquiring a new sensitiveness toward God and man,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new capacity, both for joy and pain. "And hath raised us up together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Him." We are not only quickened, we are lifted out of our graves.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are taken away from the place where we have been lying, the realm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tyranny where we have been enslaved.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What shall we say then, one to another, when God has lifted us out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graves? Let us urge one another not to go back to the cemetery,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even to look upon it, lest we stumble into the grave again. It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strange and harrowing thing how frequently even saved men will go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perilously near to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the grave out of which they were redeemed!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altogether a wise and healthy and secure thing to keep a great space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between us and the place of our old enslavement.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062D" w:rsidRDefault="0014062D" w:rsidP="0064762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"And hath made us sit together with Him in the heavenly places." Said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 old Puritan, "A man is where his head is." Of course he is! And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Christian's head is in heaven, so he is with the Lord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heavenly places. Here, then, in the coming of the Lord we find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resurrection, "You hath He quickened"; our ascension, "and hath raised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up together"; our enthronement, "and hath made us sit together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heavenly places with Christ." But in every case our redemption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accomplished "with Him." It is all done "together"! There is no man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dead that he cannot choose this deliverance by the Lord of life.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choose Him is to have Him; to be willing to have Him is to receive Him.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to receive the Lord is to admit into our life the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Emancipator, who will convert our winter into spring, and turn the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barrenness into a garden of spiritual fertility and glory.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4762A" w:rsidRPr="0014062D" w:rsidRDefault="0064762A" w:rsidP="0064762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64762A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5A" w:rsidRDefault="00572D5A" w:rsidP="00B2336A">
      <w:pPr>
        <w:spacing w:after="0" w:line="240" w:lineRule="auto"/>
      </w:pPr>
      <w:r>
        <w:separator/>
      </w:r>
    </w:p>
  </w:endnote>
  <w:endnote w:type="continuationSeparator" w:id="0">
    <w:p w:rsidR="00572D5A" w:rsidRDefault="00572D5A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E3F90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E3F90">
            <w:rPr>
              <w:rFonts w:asciiTheme="majorHAnsi" w:hAnsiTheme="majorHAnsi"/>
              <w:b/>
              <w:noProof/>
            </w:rPr>
            <w:fldChar w:fldCharType="separate"/>
          </w:r>
          <w:r w:rsidR="003423CD">
            <w:rPr>
              <w:rFonts w:asciiTheme="majorHAnsi" w:hAnsiTheme="majorHAnsi"/>
              <w:b/>
              <w:noProof/>
            </w:rPr>
            <w:t>3</w:t>
          </w:r>
          <w:r w:rsidR="004E3F9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5A" w:rsidRDefault="00572D5A" w:rsidP="00B2336A">
      <w:pPr>
        <w:spacing w:after="0" w:line="240" w:lineRule="auto"/>
      </w:pPr>
      <w:r>
        <w:separator/>
      </w:r>
    </w:p>
  </w:footnote>
  <w:footnote w:type="continuationSeparator" w:id="0">
    <w:p w:rsidR="00572D5A" w:rsidRDefault="00572D5A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23CD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3F90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2D5A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62A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5814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082C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00AC7-6ED9-49AF-9E7B-329ABB41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9E75-EF35-489A-83C3-6C7D341F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14 The Transformation of the Graveyard: Eph. 2:1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2020-03-28T15:49:00Z</dcterms:created>
  <dcterms:modified xsi:type="dcterms:W3CDTF">2021-02-25T11:34:00Z</dcterms:modified>
</cp:coreProperties>
</file>