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162C64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18. </w:t>
      </w:r>
      <w:r w:rsidR="00160006">
        <w:rPr>
          <w:b/>
          <w:sz w:val="32"/>
          <w:u w:val="single"/>
        </w:rPr>
        <w:t>THE UNEXPECTED ANSWER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160006" w:rsidP="003755F9">
      <w:pPr>
        <w:spacing w:line="240" w:lineRule="auto"/>
        <w:ind w:left="720"/>
        <w:rPr>
          <w:i/>
        </w:rPr>
      </w:pPr>
      <w:r w:rsidRPr="00160006">
        <w:rPr>
          <w:rFonts w:cstheme="minorHAnsi"/>
          <w:i/>
          <w:sz w:val="24"/>
          <w:szCs w:val="24"/>
        </w:rPr>
        <w:t>"Many were gathered together praying."</w:t>
      </w:r>
    </w:p>
    <w:p w:rsidR="003755F9" w:rsidRDefault="00160006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Acts 12:12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"Many were gathered together praying." What had prompted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prayer-meeting? "James the brother of John" had been killed "with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sword." "And because Herod saw it pleased the Jews" ! Ah, that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one of the dangerous crises in a man's life! When a man finds that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certain course of conduct is receiving popular applause he is led on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further excesses. He is often doubly betrayed by the seductions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shouting crowd. A public speaker descends to a coarse and vulgar jest,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because it pleases the baser sort in the audience, and the speaker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awarded a round of applause, he is prone to descend to still further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depths of degradation. "He proceeded further to take Peter also"!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apostle was arrested, shut up in prison, and guarded by four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quaternions of soldiers. And now what can the little company do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whom he has been wont to associate in the evangelical ministry?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no influence with the king. Not one of the little band has any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connections with the imperial house. "Not many noble are called." No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material force belongs to them. What, then, is their resource? They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pray. "Prayer was made without ceasing unto God for him."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But in such an emergency as this does not a prayer-meeting appear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absurd? Here is a man in prison, surrounded by a tenfold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material obstacles are overwhelming. What is the use of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prayer-meeting? Can we pray a man out of his chains, and through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prison gate, and through the assembled soldiery? The world regards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a grotesque expedient. And perhaps there are many Christians who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regard it as legitimate and reasonable to pray for the quietness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Peter's spirit, that he might be kept in boldness of faith and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open communication with his Lord, but who would regard a prayer for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release as trespassing upon forbidden ground. Does not this timidity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very frequently spoil the range of our petitions, and rob us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promised inheritance? If the dominion of prayer is to be limited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prison gates, we are reduced to a pitiful impoverishment. If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ministry of prayer is absolutely ineffective in the material world,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then I, for one, am stupefied. I am told I may pray for mental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enlightenment, or for moral strength, or for spiritual perception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gift, but I am warned off the material ground as a domain in which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prayer exercises no influence. But I have an initial difficulty. I do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know where the boundary line between the body and the mind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found. In many instances the mental seems to pervade the material,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control and determine its conditions. If I pray for a brighter mind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obtain it, I gain in addition a healthier body. If I grow in hope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also increase my material resources. If my love is inflamed I am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established in the power of endurance. My morals and my digestion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very intimate! And if in this little world, which I call my body, mind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flesh are so intimate, is it not possible that a larger Mind may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intimate with the larger body we call the universe? If my mind can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any way influence and change the ministries of my body, why should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God's mind pervade and control and change the larger ministries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universe?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if prayer is the communion of the human mind with the Divine mind,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it altogether incredible that by my fellowship with the Lord I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indirectly exercise the mighty prerogative of influencing the movements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even of the material world? And, therefore, I see nothing incredible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and illegitimate in praying for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favourable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weather. It may be that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prayer is sometimes unwise, but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unwisdom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a prayer does not imply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impossibility of the intercourse. I see no need to give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supplications the severe restrictions which many Christians impose.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rather exercise a glorious liberty, and if Peter is in prison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pray for the opening of the prison doors, and for the apostle's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bodily release.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"And behold, the angel of the Lord came upon him." That was a great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moving mission begotten by the ministry of prayer. I will not 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bidding of unbelief reduce the narrative to mere poetry and regard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incident as a commonplace event, for which, if we knew everything,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could find a commonplace explanation. It is one of the profoundest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beliefs in my own life that there was a vital connection between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prayer-meeting and the prison. Do not let us throw away our dignities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prerogatives at the cry of the timid, or at the sneer of a flippant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unbelief. Do not let us limit our communion. Let us believe that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little prayer-meeting can set in motion ministries which will take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chains from a man's limbs, and lead him out of the iron gates and bring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him into healthy freedom.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 little while ago Sir Oliver Lodge met a company of evangelical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ministers, and I felt greatly humiliated that we had to receive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warning from his lips not to relinquish the boldness of our rights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ministry of prayer! This little apostolic prayer-meeting moved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about in splendid freedom in their supplication to the Almighty.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prayed for their companion's release, and release was given. "And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behold, the angel of the Lord came upon him, and a light shined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prison: and he smote Peter on the side, and raised him up, saying,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Arise up quickly. And his chains fell off from his hands. And the angel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said unto him, Gird thyself, and bind on thy sandals. And so he did.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And 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saith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unto him, Cast thy garment about thee, and follow me.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he went out, and followed him: and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wist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not that it was true which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done by the angel; but thought he saw a vision. When they were past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first and the second ward, they came unto the iron gate that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leadeth</w:t>
      </w:r>
      <w:proofErr w:type="spellEnd"/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unto the city; which opened to them of its own accord; and they went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out, and passed on through one street; and forthwith the angel departed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from him."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 let us look at these praying people. It is the dead of night.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doors are locked. It is something after the fashion of those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prayer-meetings which used to be held in the cellar at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Scrooby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men who founded the commonwealth across the seas. And while one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little company is praying, a knocking is heard at the door. A damsel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named Rhoda goes to the door, and listens to the voice; she had often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heard it, and knew it to be the voice of Peter. Just before she had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left the little company, one of the brethren was praying ardently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apostle's release. Now here he is at the door! "She opened not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door for gladness." How strange that is! She was so glad that she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became thoughtless! But can gladness confuse the judgment? I know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fear can; fear can throw the powers into panic, and take away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faculty of a calm discretion. And I know that sorrow can lead to mental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confusion, and we know not what we do. But here the ministry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bewilderment is joy itself! The incident is simple, and I think most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illuminative. Shall we not say that it suggests that we must watch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moments of exultation, our delights, our season of ecstasy? In our joy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may forget many needful things. Is not this true of the joy of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revival? Is it not true that very frequently we open not the gate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gladness? I have known converts who, in the delight of revival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meetings, have forgotten common courtesies. They have rapturous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eagerness to get away to the foreign field, and they forget to send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letter to their aged mother at home. They ignore the humdrum ministry,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glad contemplation of the field afar off. There are some people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who are so glad in the Lord that they go about writing Scripture-texts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 other people's property! Surely that is a forgetfulness which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little vigilance would avoid. I think this is not impertinent teaching.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joy becomes perilous when it makes us forget the immediate duty.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door! Open it! That little duty! Discharge it! "She opened not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door for gladness."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 let us go into the meeting itself. Rhoda, I said, had just heard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one of the brethren praying, "Lord, restore him unto us!" The damsel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eagerly returns with the announcement that Peter is at the gate. Now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what? The petition had scarcely fallen from the brother's lips; she had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interrupted him in the middle of his petition; and it was probably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suppliant himself who replied to Rhoda, "Thou art mad!" How can Rhoda's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announcement be true? Think of the prison, the chains, the soldiers,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gate after gate, and especially that notorious iron gate at the last!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"Thou art mad!" Again I say, how suggestive the incident! They were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praying for an answer; the answer comes to the door; and it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strikes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them as incredible. I know the condition of the little troubled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company. There were two empty places in their ranks, and they knew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how soon the vacancies might be multiplied. James was dead and Peter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in prison, and they were bewildered in their distresses. Then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pray! They prayed for his release, and when his release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given, they received the intimation as the speech of the mad. "She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constantly affirmed that it was so." And so they went on debating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matter, while all the time the answer was waiting at the door! If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were not too sorrowful the situation would be half-humorous. Surely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best thing would be to open the door at once, which after a while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did. "When they had opened the door they saw him and were astonished."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Now, God's answers to our prayers ought not to surprise us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incredulity. These momentous occurrences ought to be daily commonplaces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our lives. The responses of the Almighty should be grand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familiarities. Why should we suppose the herald of the answer to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mad? God is good! God is faithful! It is the most natural of all things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the prison gates should open and the apostle be free. The answer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often comes knocking at the door but we don't let it in, and we never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know that the answer has been given. We are in an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unexpectant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mood,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have never suspected the wealth which the Lord would have left 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gate.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567EF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 let us listen to the word of the apostle. "Go show these things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brethren." He urges them to be evangelists of the story. Tell these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dealings to other people! Go about among the absentees, telling them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wonderful dealings of the Lord. How grand would be the ministry if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this were our usual track! Did some gracious answer knock at your door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yesterday? Tell it to others. Had you some heartening visitor of grace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before the day began? Share it with others. "Come unto me, all ye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fear the Lord, and I will tell you what things He hath done for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soul."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67EFC" w:rsidRDefault="00567EFC" w:rsidP="00567EF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567EFC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0D" w:rsidRDefault="0038310D" w:rsidP="00B2336A">
      <w:pPr>
        <w:spacing w:after="0" w:line="240" w:lineRule="auto"/>
      </w:pPr>
      <w:r>
        <w:separator/>
      </w:r>
    </w:p>
  </w:endnote>
  <w:endnote w:type="continuationSeparator" w:id="0">
    <w:p w:rsidR="0038310D" w:rsidRDefault="0038310D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CE5187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CE5187">
            <w:rPr>
              <w:rFonts w:asciiTheme="majorHAnsi" w:hAnsiTheme="majorHAnsi"/>
              <w:b/>
              <w:noProof/>
            </w:rPr>
            <w:fldChar w:fldCharType="separate"/>
          </w:r>
          <w:r w:rsidR="003D37E0">
            <w:rPr>
              <w:rFonts w:asciiTheme="majorHAnsi" w:hAnsiTheme="majorHAnsi"/>
              <w:b/>
              <w:noProof/>
            </w:rPr>
            <w:t>3</w:t>
          </w:r>
          <w:r w:rsidR="00CE518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0D" w:rsidRDefault="0038310D" w:rsidP="00B2336A">
      <w:pPr>
        <w:spacing w:after="0" w:line="240" w:lineRule="auto"/>
      </w:pPr>
      <w:r>
        <w:separator/>
      </w:r>
    </w:p>
  </w:footnote>
  <w:footnote w:type="continuationSeparator" w:id="0">
    <w:p w:rsidR="0038310D" w:rsidRDefault="0038310D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15EA1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006"/>
    <w:rsid w:val="00160A00"/>
    <w:rsid w:val="00162C64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2AF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B358A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369B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310D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37E0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67EF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A99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1BCD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4714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6A3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05F12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95996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E5187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C71C3"/>
    <w:rsid w:val="00ED2DCB"/>
    <w:rsid w:val="00ED3FCA"/>
    <w:rsid w:val="00ED6D0E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5FAD9-2E46-4977-A00D-AB2E5720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15136-BAB4-4AAF-B962-AD311198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18 The Unexpected Answer: Acts 12:12</dc:subject>
  <dc:creator>Jonathan Verdon-Smith</dc:creator>
  <cp:keywords>THE SILVER LINING; JOHN H. JOWETT; SERMONS</cp:keywords>
  <cp:lastModifiedBy>Jonathan Verdon-Smith</cp:lastModifiedBy>
  <cp:revision>6</cp:revision>
  <dcterms:created xsi:type="dcterms:W3CDTF">2020-03-28T17:06:00Z</dcterms:created>
  <dcterms:modified xsi:type="dcterms:W3CDTF">2021-02-25T11:33:00Z</dcterms:modified>
</cp:coreProperties>
</file>