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2C7BBA" w:rsidP="003755F9">
      <w:pPr>
        <w:spacing w:line="240" w:lineRule="auto"/>
        <w:rPr>
          <w:b/>
          <w:sz w:val="24"/>
        </w:rPr>
      </w:pPr>
      <w:r>
        <w:rPr>
          <w:b/>
          <w:sz w:val="24"/>
        </w:rPr>
        <w:t>THE SILVER LINING</w:t>
      </w:r>
      <w:r w:rsidR="00FF71EE">
        <w:rPr>
          <w:b/>
          <w:sz w:val="24"/>
        </w:rPr>
        <w:t xml:space="preserve"> - </w:t>
      </w:r>
      <w:r>
        <w:rPr>
          <w:b/>
          <w:sz w:val="24"/>
        </w:rPr>
        <w:t>MESSAGES OF HOPE AND CHEER</w:t>
      </w:r>
      <w:r w:rsidR="00FF71EE">
        <w:rPr>
          <w:b/>
          <w:sz w:val="24"/>
        </w:rPr>
        <w:t xml:space="preserve"> BY JOHN H. JOWETT</w:t>
      </w:r>
    </w:p>
    <w:p w:rsidR="00FF71EE" w:rsidRPr="00B22470" w:rsidRDefault="00996A30" w:rsidP="003755F9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24. </w:t>
      </w:r>
      <w:r w:rsidR="00256342">
        <w:rPr>
          <w:b/>
          <w:sz w:val="32"/>
          <w:u w:val="single"/>
        </w:rPr>
        <w:t>NEW STRENGTH FOR COMMON TASKS</w:t>
      </w:r>
      <w:r w:rsidR="00FF71EE">
        <w:rPr>
          <w:b/>
          <w:sz w:val="32"/>
          <w:u w:val="single"/>
        </w:rPr>
        <w:t xml:space="preserve"> by JOHN H. JOWETT</w:t>
      </w:r>
    </w:p>
    <w:p w:rsidR="00042610" w:rsidRPr="001C1EB9" w:rsidRDefault="00256342" w:rsidP="003755F9">
      <w:pPr>
        <w:spacing w:line="240" w:lineRule="auto"/>
        <w:ind w:left="720"/>
        <w:rPr>
          <w:i/>
        </w:rPr>
      </w:pPr>
      <w:r w:rsidRPr="00256342">
        <w:rPr>
          <w:rFonts w:cstheme="minorHAnsi"/>
          <w:i/>
          <w:sz w:val="24"/>
          <w:szCs w:val="24"/>
        </w:rPr>
        <w:t>"And immediately she arose and ministered unto them."</w:t>
      </w:r>
    </w:p>
    <w:p w:rsidR="003755F9" w:rsidRDefault="00256342" w:rsidP="003755F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Luke 4:39</w:t>
      </w:r>
    </w:p>
    <w:bookmarkEnd w:id="0"/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THIS woman used her new strength to return to her old duties. She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employed her divinely restored health in homely ministries about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house. The first evidence of her restoration was found in her own home.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"Immediately she arose and ministered unto them." She did not even make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her way to the synagogue to offer public praise to the Lord. Nor did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she retire to her chamber, that she might place upon the altar some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secret thanksgiving to the King. She just took up her duties with a new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strength, and found her joy in immediate ministration to those who were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round about her.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It is beautiful to think that one of those to whom she ministered was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Lord Himself. The Lord of all glory sat down to her table, and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once helpless and fever-stricken woman used her new-found strength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ministering to His needs. The mother went on with her motherly work.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Now this is one of the Lord's miracles, but, like all the Lord's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miracles, it is full of parabolic suggestion. We read His miracles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amiss unless we regard them as vestures of deeper wonders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profounder truths. And I want now to regard this particular act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healing, and the beautiful ministry that followed, as portraying larger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workings in which we may all find a share. Here, then, are some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teachings which I think may be justly inferred from this beautiful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story:--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Health is imparted at the touch of the Lord. Our Lord is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health-centre for the race. "In Him was life." It is not that some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life, in certain degree and quality, was found in Him, but that life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every kind finds in Him its source. "With Thee is the fountain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life." We cannot find that anywhere else. We can no more find healthy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life apart from the King than we can find heat independent of the sun.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"It pleased God that in Him should all fullness dwell." Now this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Life-source can communicate its treasures to others, and they are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communicated through the ministry of contagion. We come into touch with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our Lord, and by the touch the health-force is conveyed. Let us mark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analogies in the material sphere. Here is the leper, bearing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loathsome disease, and banned from the society of his fellows. He draws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near to the health-centre. "And Jesus touched him," and by that touch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forces of health routed the regiments of disease, and the leper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became clean as a little child.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It was even so with the blind man. "And Jesus anointed his eyes." By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wonderful communion the ministry of the Godhead drove away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impeding scales from the eyes and the man received his sight. It is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same in the incident before us. Here is the woman fever-stricken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helpless. "And Jesus touched her," and before the power of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fellowship the fever left her. Sometimes the initiative appears to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taken by the children of need. Here is a woman bent and broken,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threading her way through the dense and indifferent crowd. Now she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borne nearer to the Master, and now carried further away. But at one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favourable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drift of the crowd she comes near enough to the Lord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stretch out her hand and touch Him. "Who touched Me?" The disciples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were amazed at the simplicity of the question, knowing that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multitude was pressing about Him on every side. But Jesus knew that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touch had been given which had tapped the fountain! "Virtue hath gone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out of Me!" Through the channels of that communion the woman had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received invigoration which enabled her to stand erect and to walk with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ease.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Now this contact comprises a twofold approach, the human and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Divine. It implies the grasp of two hands, the Healer and the healed.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 necessitates the union of two wills, the man's and his Lord's. Here,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again, the material analogies will help our thought. "Lord, if Thou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wilt!" There is the projection of the human will, the approach from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side of man. "I will!" And here is the Divine approach, the marvellous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condescension of our God. "What wilt thou have Me to do unto thee?"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That is the approach of the Lord. "Lord, that I might receive my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sight"; that is the approach of the man that is blind. And so, I say,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contact is composed of the unifying of two wills, the will of faith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the will of the redeeming Lord. Our spiritual health begins with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same contact.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33AD1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"We touch Him in life's throng and press,</w:t>
      </w:r>
    </w:p>
    <w:p w:rsidR="003755F9" w:rsidRDefault="0014062D" w:rsidP="00333AD1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And we are whole again."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No matter what our disease may be, and how deep and established it be,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through the power of this union it is driven away. "I will restore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health unto thee." When we move our will toward the Lord we may have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perfect confidence that. He is inclined toward us, and through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mysterious union we become "partakers of the Divine nature."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Health is sustained in the channels of service. When our health has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been restored how shall we maintain it? No life can preserve its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spiritual health which in any way seeks to be independent of the Lord.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Those to whom the Lord imparts, health are still dependent upon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Lord. But the health forces will flow to us from our Lord through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channels of service. That is so, I think, in the glory-land, among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those who live in the immediate presence of God. Their holiness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maintained in service. "They serve Him, day and night." It is not all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singing and harping in heaven! And I think that even the harping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singing will be so arranged as to be ministers to communion. You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can depend upon it, we shall need one another there, only it will not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 a painful need, and everybody will find their delight and health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serving one another. The "spirits of just men made perfect" are kept in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their perfection through mutual ministry.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Whether or not this be the principle prevalent in heaven, it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certainly the principle by which health is preserved on earth. "He that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would be great among you let him be your minister." And what did Jesus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mean by "great"? Certainly He did not suggest the exalted and highly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placed. Contacts like these never entered the Master's interpretation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greatness. To be "great" in Jesus' usage of the word is to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morally and spiritually whole. I think, therefore, we may justly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transpose His words, and read them in this wise--"He that would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healthy and robust among you let him be your minister." That is how we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are to sustain our health; we are to find our strength in service. I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think that here we come upon the most conspicuous blot in the character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Christian in the Pilgrim's Progress. Everybody is serving him; he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rarely serving anybody. He is not the happiest man, nor does he walk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with perfect assurance and triumph. Melancholy often sits upon his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shoulders, and he does not walk like a man in exuberant health. I think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it is because he is not commonly found in the paths of service. Now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Faithful is a healthier man because a more helpful man. He did not see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hobgoblins, nor hear the shrieking spirits that menaced and shouted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in the ears of Christian. He was a healthier man, and these things did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not come his way. The healthy life is a life of ministration, and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sooner we take to it the better.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"Immediately she arose and ministered unto them." A man once came into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my vestry who had just been won from the world, and regenerated by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grace of Christ. I pointed out to him that he must engage in a little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service for the King. "Yes," he said, "but I must just feed for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time!" That is a very commonly accepted way, but it is not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appointed way. We get by giving, we feed by feeding. "I have meat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eat that ye know not of." Where had the Master found that food? He had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been feeding the poor, fallen woman at the well, and while He fed her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soul His own was restored. "When thou art converted, strengthen thy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brethren," and while thou art strengthening thy brother thine own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strength shall be preserved. "She arose and ministered unto them."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Our field of service must first be sought in the need that is most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immediate. Peter's wife's mother began with the humdrum work of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home. Now the first temptation in the converted life is to despise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commonplace. The devil may say to you, now that you are re-born, "You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must be a missionary," while all the time the Lord is pointing to a bit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of needy work at your own feet. The devil gets your mind set upon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Africa, and you ignore your own town you look for a big sphere, and you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ignore your own house. There is nothing more insidious than the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temptation to take our eyes away </w:t>
      </w:r>
      <w:r w:rsidRPr="0014062D">
        <w:rPr>
          <w:rFonts w:asciiTheme="minorHAnsi" w:hAnsiTheme="minorHAnsi" w:cstheme="minorHAnsi"/>
          <w:sz w:val="22"/>
          <w:szCs w:val="22"/>
        </w:rPr>
        <w:lastRenderedPageBreak/>
        <w:t>from the immediate need and to wait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for an imaginary one. The woman of my text began her ministry in her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own house, and that is where we must begin. Is there nothing to sweeten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there, to illumine there, to beautify there? We are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for ever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"seeking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for some great thing to do," and there is a bit of duty lying at 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feet which needs to be burnished into acceptable brightness.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How is it in your workshop? Is there a Jesus-finish about your work? Is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there a Jesus-fragrance about your relationships with your fellow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workers? You say you wish to go to the foreign field suppose your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workshop were a bit of India, how are you getting ready for the work?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Have you the love-girdle on? Or is the devil saying to you, "You will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not want the love-girdle until you are in India"? "Arise and minister."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I know a woman who was brought out of darkness into light, and out of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bondage into the liberty of the Lord. She lived in one of the poorest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courts of our city. And when she was converted she said to herself,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"Now I must tidy things up a bit. I must have a Jesus-house,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Martha-and-Mary kind of home. My house must be the tidiest, cleanest,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sweetest house in the court." And such it became. Was not this a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bit of real ministry for the King?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55F9" w:rsidRDefault="0014062D" w:rsidP="003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14062D">
        <w:rPr>
          <w:rFonts w:asciiTheme="minorHAnsi" w:hAnsiTheme="minorHAnsi" w:cstheme="minorHAnsi"/>
          <w:sz w:val="22"/>
          <w:szCs w:val="22"/>
        </w:rPr>
        <w:t>We are all so ambitious to be stars. while our Saviour wants us to be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street-lamps. And after all, on the muddy, heavy roads at night, and to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the trudging, tired wayfarer, the lamp is more useful than the star.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"Let your light so shine." We would all like to stand in royal palaces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and be cup-bearers to the King, but all the time the King is saying,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"Give a cup of cold water in My name!" I am waiting for a great sermon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come my way, and I have waited for years. I want some golden goblet,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that I can offer to the critical crowd; and the Lord is quietly saying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to me, "Take a plain cup and give My people to drink!" Some of you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young men may be trying to write an eloquent sermon, or some convincing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essay on Christian evidences; perhaps, after all, you will serve your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Lord better if you will just write home to your mother a little more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frequently! Oh, if we would only begin with the intermediate task, and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>beautify the commonplace road, we should preserve our own spiritual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health, and we should bring </w:t>
      </w:r>
      <w:proofErr w:type="spellStart"/>
      <w:r w:rsidRPr="0014062D">
        <w:rPr>
          <w:rFonts w:asciiTheme="minorHAnsi" w:hAnsiTheme="minorHAnsi" w:cstheme="minorHAnsi"/>
          <w:sz w:val="22"/>
          <w:szCs w:val="22"/>
        </w:rPr>
        <w:t>vigour</w:t>
      </w:r>
      <w:proofErr w:type="spellEnd"/>
      <w:r w:rsidRPr="0014062D">
        <w:rPr>
          <w:rFonts w:asciiTheme="minorHAnsi" w:hAnsiTheme="minorHAnsi" w:cstheme="minorHAnsi"/>
          <w:sz w:val="22"/>
          <w:szCs w:val="22"/>
        </w:rPr>
        <w:t xml:space="preserve"> and grace to others.</w:t>
      </w:r>
      <w:r w:rsidR="005503AF">
        <w:rPr>
          <w:rFonts w:asciiTheme="minorHAnsi" w:hAnsiTheme="minorHAnsi" w:cstheme="minorHAnsi"/>
          <w:sz w:val="22"/>
          <w:szCs w:val="22"/>
        </w:rPr>
        <w:t xml:space="preserve"> </w:t>
      </w:r>
      <w:r w:rsidRPr="0014062D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4062D" w:rsidRPr="0014062D" w:rsidRDefault="0014062D" w:rsidP="003755F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14062D" w:rsidRPr="0014062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353" w:rsidRDefault="00836353" w:rsidP="00B2336A">
      <w:pPr>
        <w:spacing w:after="0" w:line="240" w:lineRule="auto"/>
      </w:pPr>
      <w:r>
        <w:separator/>
      </w:r>
    </w:p>
  </w:endnote>
  <w:endnote w:type="continuationSeparator" w:id="0">
    <w:p w:rsidR="00836353" w:rsidRDefault="00836353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1C6E70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C6E70" w:rsidRDefault="001C6E70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CF2F89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CF2F89">
            <w:rPr>
              <w:rFonts w:asciiTheme="majorHAnsi" w:hAnsiTheme="majorHAnsi"/>
              <w:b/>
              <w:noProof/>
            </w:rPr>
            <w:fldChar w:fldCharType="separate"/>
          </w:r>
          <w:r w:rsidR="00884082">
            <w:rPr>
              <w:rFonts w:asciiTheme="majorHAnsi" w:hAnsiTheme="majorHAnsi"/>
              <w:b/>
              <w:noProof/>
            </w:rPr>
            <w:t>3</w:t>
          </w:r>
          <w:r w:rsidR="00CF2F89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C6E70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C6E70" w:rsidRDefault="001C6E7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1C6E70" w:rsidRDefault="001C6E7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C6E70" w:rsidRDefault="001C6E70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353" w:rsidRDefault="00836353" w:rsidP="00B2336A">
      <w:pPr>
        <w:spacing w:after="0" w:line="240" w:lineRule="auto"/>
      </w:pPr>
      <w:r>
        <w:separator/>
      </w:r>
    </w:p>
  </w:footnote>
  <w:footnote w:type="continuationSeparator" w:id="0">
    <w:p w:rsidR="00836353" w:rsidRDefault="00836353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0783E"/>
    <w:rsid w:val="00010267"/>
    <w:rsid w:val="00011246"/>
    <w:rsid w:val="000112D9"/>
    <w:rsid w:val="00012E9C"/>
    <w:rsid w:val="00015759"/>
    <w:rsid w:val="00015EA1"/>
    <w:rsid w:val="00022719"/>
    <w:rsid w:val="0002470E"/>
    <w:rsid w:val="000321D6"/>
    <w:rsid w:val="00032DF3"/>
    <w:rsid w:val="0003577F"/>
    <w:rsid w:val="000357E4"/>
    <w:rsid w:val="00037F17"/>
    <w:rsid w:val="00040DDD"/>
    <w:rsid w:val="00042610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53C3"/>
    <w:rsid w:val="000C59C3"/>
    <w:rsid w:val="000C72A6"/>
    <w:rsid w:val="000D0ADA"/>
    <w:rsid w:val="000D2553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3F70"/>
    <w:rsid w:val="00124B6A"/>
    <w:rsid w:val="00124D1C"/>
    <w:rsid w:val="001253ED"/>
    <w:rsid w:val="00126269"/>
    <w:rsid w:val="00130731"/>
    <w:rsid w:val="001308CA"/>
    <w:rsid w:val="00131FE4"/>
    <w:rsid w:val="001366D6"/>
    <w:rsid w:val="001368B0"/>
    <w:rsid w:val="00136F57"/>
    <w:rsid w:val="0013792F"/>
    <w:rsid w:val="0014062D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006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6E70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56342"/>
    <w:rsid w:val="00262BFD"/>
    <w:rsid w:val="00263D82"/>
    <w:rsid w:val="00264469"/>
    <w:rsid w:val="00267F36"/>
    <w:rsid w:val="002751B2"/>
    <w:rsid w:val="002753E2"/>
    <w:rsid w:val="00276119"/>
    <w:rsid w:val="00276401"/>
    <w:rsid w:val="00277A4D"/>
    <w:rsid w:val="00281CE8"/>
    <w:rsid w:val="00282915"/>
    <w:rsid w:val="00282C5D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B358A"/>
    <w:rsid w:val="002C0B71"/>
    <w:rsid w:val="002C27C4"/>
    <w:rsid w:val="002C5596"/>
    <w:rsid w:val="002C797B"/>
    <w:rsid w:val="002C7BBA"/>
    <w:rsid w:val="002D4CB4"/>
    <w:rsid w:val="002E0A8E"/>
    <w:rsid w:val="002E1A8E"/>
    <w:rsid w:val="002E1F51"/>
    <w:rsid w:val="002E6B67"/>
    <w:rsid w:val="002F07FD"/>
    <w:rsid w:val="002F3D03"/>
    <w:rsid w:val="002F46D3"/>
    <w:rsid w:val="002F5815"/>
    <w:rsid w:val="002F68F0"/>
    <w:rsid w:val="00301647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3AD1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6369B"/>
    <w:rsid w:val="00370340"/>
    <w:rsid w:val="003714D4"/>
    <w:rsid w:val="00371730"/>
    <w:rsid w:val="00371931"/>
    <w:rsid w:val="003726AA"/>
    <w:rsid w:val="00372D4F"/>
    <w:rsid w:val="003755F9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0A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B5C7B"/>
    <w:rsid w:val="004C2A70"/>
    <w:rsid w:val="004C4495"/>
    <w:rsid w:val="004D1570"/>
    <w:rsid w:val="004D3E24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6480"/>
    <w:rsid w:val="00516F40"/>
    <w:rsid w:val="005209EA"/>
    <w:rsid w:val="00523465"/>
    <w:rsid w:val="005235CD"/>
    <w:rsid w:val="00527915"/>
    <w:rsid w:val="00532B17"/>
    <w:rsid w:val="005331E4"/>
    <w:rsid w:val="005503AF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2F7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4358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A99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83525"/>
    <w:rsid w:val="00690BFC"/>
    <w:rsid w:val="006956AF"/>
    <w:rsid w:val="00695767"/>
    <w:rsid w:val="0069705D"/>
    <w:rsid w:val="00697B08"/>
    <w:rsid w:val="006A345E"/>
    <w:rsid w:val="006A511C"/>
    <w:rsid w:val="006B0A8E"/>
    <w:rsid w:val="006B2729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942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84C1D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C6A82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6353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3236"/>
    <w:rsid w:val="00876581"/>
    <w:rsid w:val="00876AB4"/>
    <w:rsid w:val="00877DC7"/>
    <w:rsid w:val="00884082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C7B3F"/>
    <w:rsid w:val="008D3BD3"/>
    <w:rsid w:val="008D3D3E"/>
    <w:rsid w:val="008E00B7"/>
    <w:rsid w:val="008E3662"/>
    <w:rsid w:val="008E3F71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1BCD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A30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4714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6A3"/>
    <w:rsid w:val="00A96F94"/>
    <w:rsid w:val="00AA2F7B"/>
    <w:rsid w:val="00AA5535"/>
    <w:rsid w:val="00AA5FA6"/>
    <w:rsid w:val="00AA729C"/>
    <w:rsid w:val="00AA743B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406C"/>
    <w:rsid w:val="00AE6CD6"/>
    <w:rsid w:val="00AF4B4C"/>
    <w:rsid w:val="00AF59A4"/>
    <w:rsid w:val="00B002C6"/>
    <w:rsid w:val="00B0394F"/>
    <w:rsid w:val="00B11414"/>
    <w:rsid w:val="00B1219A"/>
    <w:rsid w:val="00B149A5"/>
    <w:rsid w:val="00B20764"/>
    <w:rsid w:val="00B21CD8"/>
    <w:rsid w:val="00B22470"/>
    <w:rsid w:val="00B231EC"/>
    <w:rsid w:val="00B2336A"/>
    <w:rsid w:val="00B264CF"/>
    <w:rsid w:val="00B26513"/>
    <w:rsid w:val="00B27111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1428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3CAA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4A41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84336"/>
    <w:rsid w:val="00C9463E"/>
    <w:rsid w:val="00C95996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2F89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78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73422"/>
    <w:rsid w:val="00D83AAA"/>
    <w:rsid w:val="00D9022E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E6206"/>
    <w:rsid w:val="00DF1501"/>
    <w:rsid w:val="00DF1784"/>
    <w:rsid w:val="00DF3637"/>
    <w:rsid w:val="00E068A7"/>
    <w:rsid w:val="00E1163E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C71C3"/>
    <w:rsid w:val="00ED2DCB"/>
    <w:rsid w:val="00ED3FCA"/>
    <w:rsid w:val="00ED6D0E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2A57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05BD"/>
    <w:rsid w:val="00F432AD"/>
    <w:rsid w:val="00F43BAF"/>
    <w:rsid w:val="00F4532F"/>
    <w:rsid w:val="00F45C20"/>
    <w:rsid w:val="00F47A13"/>
    <w:rsid w:val="00F515EF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2DAF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4AAA"/>
    <w:rsid w:val="00FC51A9"/>
    <w:rsid w:val="00FC53DF"/>
    <w:rsid w:val="00FC578C"/>
    <w:rsid w:val="00FC732B"/>
    <w:rsid w:val="00FD3E9B"/>
    <w:rsid w:val="00FD4A41"/>
    <w:rsid w:val="00FD737C"/>
    <w:rsid w:val="00FE1BDB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DC729-1C20-42BE-8B0D-05888F5B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CD3E9-BCB0-470F-8EEF-1B510373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24 New Strength for Common Tasks: Luke 4:39</dc:subject>
  <dc:creator>Jonathan Verdon-Smith</dc:creator>
  <cp:keywords>THE SILVER LINING; JOHN H. JOWETT; SERMONS</cp:keywords>
  <cp:lastModifiedBy>Jonathan Verdon-Smith</cp:lastModifiedBy>
  <cp:revision>5</cp:revision>
  <dcterms:created xsi:type="dcterms:W3CDTF">2020-03-29T10:37:00Z</dcterms:created>
  <dcterms:modified xsi:type="dcterms:W3CDTF">2021-02-25T11:31:00Z</dcterms:modified>
</cp:coreProperties>
</file>